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483B" w:rsidRDefault="00511A07" w:rsidP="00871B57">
      <w:pPr>
        <w:spacing w:line="276" w:lineRule="auto"/>
        <w:jc w:val="right"/>
        <w:rPr>
          <w:rFonts w:ascii="Garamond" w:hAnsi="Garamond"/>
        </w:rPr>
      </w:pPr>
      <w:r w:rsidRPr="00CC44E9">
        <w:rPr>
          <w:rFonts w:ascii="Garamond" w:hAnsi="Garamond"/>
        </w:rPr>
        <w:t>Świecie, dnia 2014-01</w:t>
      </w:r>
      <w:r w:rsidR="003C3D04" w:rsidRPr="00CC44E9">
        <w:rPr>
          <w:rFonts w:ascii="Garamond" w:hAnsi="Garamond"/>
        </w:rPr>
        <w:t>-</w:t>
      </w:r>
      <w:r w:rsidR="00123992" w:rsidRPr="00CC44E9">
        <w:rPr>
          <w:rFonts w:ascii="Garamond" w:hAnsi="Garamond"/>
        </w:rPr>
        <w:t>21</w:t>
      </w:r>
    </w:p>
    <w:p w:rsidR="00B7716E" w:rsidRPr="00CC44E9" w:rsidRDefault="00B7716E" w:rsidP="00B7716E">
      <w:pPr>
        <w:spacing w:line="276" w:lineRule="auto"/>
        <w:rPr>
          <w:rFonts w:ascii="Garamond" w:hAnsi="Garamond"/>
        </w:rPr>
      </w:pPr>
      <w:r w:rsidRPr="00CC44E9">
        <w:rPr>
          <w:rFonts w:ascii="Garamond" w:hAnsi="Garamond"/>
        </w:rPr>
        <w:t>ROŚiGK 6220.9.7.2013</w:t>
      </w:r>
    </w:p>
    <w:p w:rsidR="0022483B" w:rsidRPr="00CC44E9" w:rsidRDefault="0022483B" w:rsidP="00871B57">
      <w:pPr>
        <w:spacing w:line="276" w:lineRule="auto"/>
        <w:rPr>
          <w:rFonts w:ascii="Garamond" w:hAnsi="Garamond"/>
        </w:rPr>
      </w:pPr>
    </w:p>
    <w:p w:rsidR="0022483B" w:rsidRPr="00CC44E9" w:rsidRDefault="0022483B" w:rsidP="00871B57">
      <w:pPr>
        <w:pStyle w:val="Nagwek1"/>
        <w:spacing w:line="276" w:lineRule="auto"/>
      </w:pPr>
      <w:r w:rsidRPr="00CC44E9">
        <w:t xml:space="preserve">D E C Y Z J A </w:t>
      </w:r>
    </w:p>
    <w:p w:rsidR="0022483B" w:rsidRPr="00CC44E9" w:rsidRDefault="0022483B" w:rsidP="00871B57">
      <w:pPr>
        <w:spacing w:line="276" w:lineRule="auto"/>
        <w:jc w:val="center"/>
        <w:rPr>
          <w:rFonts w:ascii="Garamond" w:hAnsi="Garamond"/>
        </w:rPr>
      </w:pPr>
    </w:p>
    <w:p w:rsidR="0022483B" w:rsidRPr="00CC44E9" w:rsidRDefault="0022483B" w:rsidP="00871B57">
      <w:pPr>
        <w:spacing w:line="276" w:lineRule="auto"/>
        <w:jc w:val="both"/>
        <w:rPr>
          <w:rFonts w:ascii="Garamond" w:hAnsi="Garamond"/>
        </w:rPr>
      </w:pPr>
      <w:r w:rsidRPr="00CC44E9">
        <w:rPr>
          <w:rFonts w:ascii="Garamond" w:hAnsi="Garamond"/>
        </w:rPr>
        <w:t xml:space="preserve">Na podstawie art. 71 ust. 2 pkt 1, art. 75 ust. 1 pkt 4 oraz art. 82 i art. 85 ustawy z dnia </w:t>
      </w:r>
      <w:r w:rsidRPr="00CC44E9">
        <w:rPr>
          <w:rFonts w:ascii="Garamond" w:hAnsi="Garamond"/>
        </w:rPr>
        <w:br/>
        <w:t xml:space="preserve">3 października 2008 r. o udostępnianiu informacji o środowisku i jego ochronie, udziale społeczeństwa w ochronie środowiska oraz o ocenach oddziaływania na środowisko </w:t>
      </w:r>
      <w:r w:rsidR="00FE7A29" w:rsidRPr="00CC44E9">
        <w:rPr>
          <w:rFonts w:ascii="Garamond" w:hAnsi="Garamond"/>
        </w:rPr>
        <w:br/>
      </w:r>
      <w:r w:rsidRPr="00CC44E9">
        <w:rPr>
          <w:rFonts w:ascii="Garamond" w:hAnsi="Garamond"/>
        </w:rPr>
        <w:t>(Dz. U.</w:t>
      </w:r>
      <w:r w:rsidR="00845BBE" w:rsidRPr="00CC44E9">
        <w:rPr>
          <w:rFonts w:ascii="Garamond" w:hAnsi="Garamond"/>
        </w:rPr>
        <w:t xml:space="preserve"> 2013, poz. 1235</w:t>
      </w:r>
      <w:r w:rsidRPr="00CC44E9">
        <w:rPr>
          <w:rFonts w:ascii="Garamond" w:hAnsi="Garamond"/>
        </w:rPr>
        <w:t xml:space="preserve"> ze zm</w:t>
      </w:r>
      <w:r w:rsidR="00845BBE" w:rsidRPr="00CC44E9">
        <w:rPr>
          <w:rFonts w:ascii="Garamond" w:hAnsi="Garamond"/>
        </w:rPr>
        <w:t>.</w:t>
      </w:r>
      <w:r w:rsidRPr="00CC44E9">
        <w:rPr>
          <w:rFonts w:ascii="Garamond" w:hAnsi="Garamond"/>
        </w:rPr>
        <w:t xml:space="preserve">) oraz </w:t>
      </w:r>
      <w:r w:rsidR="000255D6" w:rsidRPr="00CC44E9">
        <w:rPr>
          <w:rFonts w:ascii="Garamond" w:hAnsi="Garamond"/>
        </w:rPr>
        <w:t>§</w:t>
      </w:r>
      <w:r w:rsidR="00511A07" w:rsidRPr="00CC44E9">
        <w:rPr>
          <w:rFonts w:ascii="Garamond" w:hAnsi="Garamond"/>
        </w:rPr>
        <w:t xml:space="preserve"> 2 ust. 1 pkt 4</w:t>
      </w:r>
      <w:r w:rsidR="00E60D8E" w:rsidRPr="00CC44E9">
        <w:rPr>
          <w:rFonts w:ascii="Garamond" w:hAnsi="Garamond"/>
        </w:rPr>
        <w:t>1</w:t>
      </w:r>
      <w:r w:rsidR="00511A07" w:rsidRPr="00CC44E9">
        <w:rPr>
          <w:rFonts w:ascii="Garamond" w:hAnsi="Garamond"/>
        </w:rPr>
        <w:t xml:space="preserve">, </w:t>
      </w:r>
      <w:r w:rsidR="000255D6" w:rsidRPr="00CC44E9">
        <w:rPr>
          <w:rFonts w:ascii="Garamond" w:hAnsi="Garamond"/>
        </w:rPr>
        <w:t>§</w:t>
      </w:r>
      <w:r w:rsidR="00511A07" w:rsidRPr="00CC44E9">
        <w:rPr>
          <w:rFonts w:ascii="Garamond" w:hAnsi="Garamond"/>
        </w:rPr>
        <w:t xml:space="preserve"> 3</w:t>
      </w:r>
      <w:r w:rsidR="00E60D8E" w:rsidRPr="00CC44E9">
        <w:rPr>
          <w:rFonts w:ascii="Garamond" w:hAnsi="Garamond"/>
        </w:rPr>
        <w:t xml:space="preserve"> ust. 1 pkt 12, 80 i  81</w:t>
      </w:r>
      <w:r w:rsidR="00511A07" w:rsidRPr="00CC44E9">
        <w:rPr>
          <w:rFonts w:ascii="Garamond" w:hAnsi="Garamond"/>
        </w:rPr>
        <w:t xml:space="preserve"> </w:t>
      </w:r>
      <w:r w:rsidR="005143D5" w:rsidRPr="00CC44E9">
        <w:rPr>
          <w:rFonts w:ascii="Garamond" w:hAnsi="Garamond"/>
        </w:rPr>
        <w:t xml:space="preserve"> </w:t>
      </w:r>
      <w:r w:rsidRPr="00CC44E9">
        <w:rPr>
          <w:rFonts w:ascii="Garamond" w:hAnsi="Garamond"/>
        </w:rPr>
        <w:t>Rozporządzenia Rady Ministrów z dnia 9 listopada 2010 roku w sprawie przedsięwzięć mogących znacząco oddziaływać na środowisko (Dz. U. Nr 213, poz. 1397</w:t>
      </w:r>
      <w:r w:rsidR="009D0070" w:rsidRPr="00CC44E9">
        <w:rPr>
          <w:rFonts w:ascii="Garamond" w:hAnsi="Garamond"/>
        </w:rPr>
        <w:t xml:space="preserve"> ze zm.</w:t>
      </w:r>
      <w:r w:rsidRPr="00CC44E9">
        <w:rPr>
          <w:rFonts w:ascii="Garamond" w:hAnsi="Garamond"/>
        </w:rPr>
        <w:t xml:space="preserve">), w związku z art. 104 ustawy </w:t>
      </w:r>
      <w:r w:rsidR="00E60D8E" w:rsidRPr="00CC44E9">
        <w:rPr>
          <w:rFonts w:ascii="Garamond" w:hAnsi="Garamond"/>
        </w:rPr>
        <w:br/>
      </w:r>
      <w:r w:rsidRPr="00CC44E9">
        <w:rPr>
          <w:rFonts w:ascii="Garamond" w:hAnsi="Garamond"/>
        </w:rPr>
        <w:t xml:space="preserve">z dnia 14 czerwca 1960 r. Kodeks postępowania administracyjnego </w:t>
      </w:r>
      <w:r w:rsidR="00830A45" w:rsidRPr="00CC44E9">
        <w:rPr>
          <w:rFonts w:ascii="Garamond" w:hAnsi="Garamond"/>
          <w:bCs/>
        </w:rPr>
        <w:t xml:space="preserve">(tj.: </w:t>
      </w:r>
      <w:r w:rsidR="00830A45" w:rsidRPr="00CC44E9">
        <w:rPr>
          <w:rFonts w:ascii="Garamond" w:hAnsi="Garamond"/>
        </w:rPr>
        <w:t xml:space="preserve">Dz. U. 2013, poz. 267), </w:t>
      </w:r>
      <w:r w:rsidRPr="00CC44E9">
        <w:rPr>
          <w:rFonts w:ascii="Garamond" w:hAnsi="Garamond"/>
        </w:rPr>
        <w:t xml:space="preserve">po rozpatrzeniu wniosku: </w:t>
      </w:r>
    </w:p>
    <w:p w:rsidR="005143D5" w:rsidRPr="00CC44E9" w:rsidRDefault="005143D5" w:rsidP="00871B57">
      <w:pPr>
        <w:spacing w:line="276" w:lineRule="auto"/>
        <w:jc w:val="center"/>
        <w:rPr>
          <w:rFonts w:ascii="Garamond" w:hAnsi="Garamond"/>
          <w:b/>
        </w:rPr>
      </w:pPr>
    </w:p>
    <w:p w:rsidR="00042D4B" w:rsidRPr="00CC44E9" w:rsidRDefault="00042D4B" w:rsidP="00042D4B">
      <w:pPr>
        <w:jc w:val="center"/>
        <w:rPr>
          <w:rFonts w:ascii="Garamond" w:hAnsi="Garamond"/>
          <w:b/>
        </w:rPr>
      </w:pPr>
      <w:r w:rsidRPr="00CC44E9">
        <w:rPr>
          <w:rFonts w:ascii="Garamond" w:hAnsi="Garamond"/>
          <w:b/>
        </w:rPr>
        <w:t>Pana Stanisława Łukasika</w:t>
      </w:r>
    </w:p>
    <w:p w:rsidR="00042D4B" w:rsidRPr="00CC44E9" w:rsidRDefault="00042D4B" w:rsidP="00042D4B">
      <w:pPr>
        <w:jc w:val="center"/>
        <w:rPr>
          <w:rFonts w:ascii="Garamond" w:hAnsi="Garamond"/>
        </w:rPr>
      </w:pPr>
    </w:p>
    <w:p w:rsidR="00042D4B" w:rsidRPr="00CC44E9" w:rsidRDefault="00042D4B" w:rsidP="00042D4B">
      <w:pPr>
        <w:rPr>
          <w:rFonts w:ascii="Garamond" w:hAnsi="Garamond"/>
        </w:rPr>
      </w:pPr>
      <w:r w:rsidRPr="00CC44E9">
        <w:rPr>
          <w:rFonts w:ascii="Garamond" w:hAnsi="Garamond"/>
        </w:rPr>
        <w:t>reprezentującego:</w:t>
      </w:r>
    </w:p>
    <w:p w:rsidR="00042D4B" w:rsidRPr="00CC44E9" w:rsidRDefault="00042D4B" w:rsidP="00042D4B">
      <w:pPr>
        <w:jc w:val="both"/>
        <w:rPr>
          <w:rFonts w:ascii="Garamond" w:hAnsi="Garamond"/>
        </w:rPr>
      </w:pPr>
    </w:p>
    <w:p w:rsidR="00042D4B" w:rsidRPr="00CC44E9" w:rsidRDefault="00042D4B" w:rsidP="00042D4B">
      <w:pPr>
        <w:jc w:val="center"/>
        <w:rPr>
          <w:rFonts w:ascii="Garamond" w:hAnsi="Garamond"/>
          <w:b/>
        </w:rPr>
      </w:pPr>
      <w:r w:rsidRPr="00CC44E9">
        <w:rPr>
          <w:rFonts w:ascii="Garamond" w:hAnsi="Garamond"/>
          <w:b/>
        </w:rPr>
        <w:t>„SYLA RECYKLING” S.C.</w:t>
      </w:r>
    </w:p>
    <w:p w:rsidR="00042D4B" w:rsidRPr="00CC44E9" w:rsidRDefault="00042D4B" w:rsidP="00042D4B">
      <w:pPr>
        <w:jc w:val="center"/>
        <w:rPr>
          <w:rFonts w:ascii="Garamond" w:hAnsi="Garamond"/>
          <w:b/>
        </w:rPr>
      </w:pPr>
      <w:r w:rsidRPr="00CC44E9">
        <w:rPr>
          <w:rFonts w:ascii="Garamond" w:hAnsi="Garamond"/>
          <w:b/>
        </w:rPr>
        <w:t>Stanisław Łukasik, Sylwia Łukasik</w:t>
      </w:r>
    </w:p>
    <w:p w:rsidR="00042D4B" w:rsidRPr="00CC44E9" w:rsidRDefault="00042D4B" w:rsidP="00042D4B">
      <w:pPr>
        <w:jc w:val="center"/>
        <w:rPr>
          <w:rFonts w:ascii="Garamond" w:hAnsi="Garamond"/>
          <w:b/>
        </w:rPr>
      </w:pPr>
      <w:r w:rsidRPr="00CC44E9">
        <w:rPr>
          <w:rFonts w:ascii="Garamond" w:hAnsi="Garamond"/>
          <w:b/>
        </w:rPr>
        <w:t>Głogówko Królewskie 41c</w:t>
      </w:r>
    </w:p>
    <w:p w:rsidR="00042D4B" w:rsidRPr="00CC44E9" w:rsidRDefault="00042D4B" w:rsidP="00042D4B">
      <w:pPr>
        <w:jc w:val="center"/>
        <w:rPr>
          <w:rFonts w:ascii="Garamond" w:hAnsi="Garamond"/>
          <w:b/>
        </w:rPr>
      </w:pPr>
      <w:r w:rsidRPr="00CC44E9">
        <w:rPr>
          <w:rFonts w:ascii="Garamond" w:hAnsi="Garamond"/>
          <w:b/>
        </w:rPr>
        <w:t>86-100 Świecie</w:t>
      </w:r>
    </w:p>
    <w:p w:rsidR="0022483B" w:rsidRPr="00CC44E9" w:rsidRDefault="0022483B" w:rsidP="00871B57">
      <w:pPr>
        <w:spacing w:line="276" w:lineRule="auto"/>
        <w:jc w:val="both"/>
        <w:rPr>
          <w:rFonts w:ascii="Garamond" w:hAnsi="Garamond"/>
        </w:rPr>
      </w:pPr>
    </w:p>
    <w:p w:rsidR="0022483B" w:rsidRPr="00CC44E9" w:rsidRDefault="0022483B" w:rsidP="00871B57">
      <w:pPr>
        <w:spacing w:line="276" w:lineRule="auto"/>
        <w:jc w:val="both"/>
        <w:rPr>
          <w:rFonts w:ascii="Garamond" w:hAnsi="Garamond"/>
        </w:rPr>
      </w:pPr>
      <w:r w:rsidRPr="00CC44E9">
        <w:rPr>
          <w:rFonts w:ascii="Garamond" w:hAnsi="Garamond"/>
        </w:rPr>
        <w:t>w sprawie uzyskania decyzji o środowiskowych uwarunkowaniach dla realizacji przedsięwzięcia, polegającego na</w:t>
      </w:r>
      <w:r w:rsidR="004671ED" w:rsidRPr="00CC44E9">
        <w:rPr>
          <w:rFonts w:ascii="Garamond" w:hAnsi="Garamond"/>
        </w:rPr>
        <w:t xml:space="preserve"> </w:t>
      </w:r>
      <w:r w:rsidR="00042D4B" w:rsidRPr="00CC44E9">
        <w:rPr>
          <w:rFonts w:ascii="Garamond" w:hAnsi="Garamond"/>
        </w:rPr>
        <w:t>utworzeniu punktu skupu złomu i surowców wtórnych oraz miejsca wytopu metali w piecu tyglowym o wydajności 500 kg/h</w:t>
      </w:r>
      <w:r w:rsidR="005143D5" w:rsidRPr="00CC44E9">
        <w:rPr>
          <w:rFonts w:ascii="Garamond" w:hAnsi="Garamond"/>
        </w:rPr>
        <w:t xml:space="preserve">, </w:t>
      </w:r>
      <w:r w:rsidRPr="00CC44E9">
        <w:rPr>
          <w:rFonts w:ascii="Garamond" w:hAnsi="Garamond"/>
        </w:rPr>
        <w:t xml:space="preserve">po uzgodnieniu warunków realizacji przedsięwzięcia z Regionalnym Dyrektorem Ochrony Środowiska w Bydgoszczy, po zasięgnięciu opinii Państwowego Powiatowego Inspektora Sanitarnego w Świeciu, a także po przeprowadzeniu oceny oddziaływania na środowisko </w:t>
      </w:r>
    </w:p>
    <w:p w:rsidR="0022483B" w:rsidRPr="00CC44E9" w:rsidRDefault="0022483B" w:rsidP="00871B57">
      <w:pPr>
        <w:spacing w:line="276" w:lineRule="auto"/>
        <w:jc w:val="both"/>
        <w:rPr>
          <w:rFonts w:ascii="Garamond" w:hAnsi="Garamond"/>
        </w:rPr>
      </w:pPr>
    </w:p>
    <w:p w:rsidR="0022483B" w:rsidRPr="00CC44E9" w:rsidRDefault="0022483B" w:rsidP="00871B57">
      <w:pPr>
        <w:spacing w:line="276" w:lineRule="auto"/>
        <w:jc w:val="center"/>
        <w:rPr>
          <w:rFonts w:ascii="Garamond" w:hAnsi="Garamond"/>
          <w:b/>
        </w:rPr>
      </w:pPr>
      <w:r w:rsidRPr="00CC44E9">
        <w:rPr>
          <w:rFonts w:ascii="Garamond" w:hAnsi="Garamond"/>
          <w:b/>
        </w:rPr>
        <w:t>ustalam następujące środowiskowe uwarunkowania dla inwestycji pn.:</w:t>
      </w:r>
    </w:p>
    <w:p w:rsidR="0022483B" w:rsidRPr="00CC44E9" w:rsidRDefault="0022483B" w:rsidP="00871B57">
      <w:pPr>
        <w:spacing w:line="276" w:lineRule="auto"/>
        <w:jc w:val="both"/>
        <w:rPr>
          <w:rFonts w:ascii="Garamond" w:hAnsi="Garamond"/>
        </w:rPr>
      </w:pPr>
    </w:p>
    <w:p w:rsidR="009A536C" w:rsidRPr="00CC44E9" w:rsidRDefault="009A536C" w:rsidP="009A536C">
      <w:pPr>
        <w:spacing w:before="120" w:after="120" w:line="276" w:lineRule="auto"/>
        <w:jc w:val="center"/>
        <w:rPr>
          <w:rFonts w:ascii="Garamond" w:hAnsi="Garamond"/>
          <w:b/>
        </w:rPr>
      </w:pPr>
      <w:r w:rsidRPr="00CC44E9">
        <w:rPr>
          <w:rFonts w:ascii="Garamond" w:hAnsi="Garamond"/>
          <w:b/>
        </w:rPr>
        <w:t xml:space="preserve">„PUNKT SKUPU ZŁOMU I SUROWCÓW WTÓRNYCH ORAZ WYTOP </w:t>
      </w:r>
      <w:r w:rsidRPr="00CC44E9">
        <w:rPr>
          <w:rFonts w:ascii="Garamond" w:hAnsi="Garamond"/>
          <w:b/>
        </w:rPr>
        <w:br/>
        <w:t>METALI W PIECU TYGLOWYM W MIEJSCOWOŚCI WIELKI KONOPAT NA DZIAŁKACH O NR EWIDENCYJNYCH 244/5, 49/18, 244/4, 49/27, 49/26 i 244/2</w:t>
      </w:r>
      <w:r w:rsidRPr="00CC44E9">
        <w:rPr>
          <w:rFonts w:ascii="Garamond" w:hAnsi="Garamond"/>
          <w:b/>
        </w:rPr>
        <w:br/>
        <w:t xml:space="preserve"> OBRĘB WIELKI KONOPAT, GM. ŚWIECIE” </w:t>
      </w:r>
    </w:p>
    <w:p w:rsidR="0022483B" w:rsidRPr="00CC44E9" w:rsidRDefault="0022483B" w:rsidP="00871B57">
      <w:pPr>
        <w:spacing w:line="276" w:lineRule="auto"/>
        <w:jc w:val="both"/>
        <w:rPr>
          <w:rFonts w:ascii="Garamond" w:hAnsi="Garamond"/>
        </w:rPr>
      </w:pPr>
    </w:p>
    <w:p w:rsidR="009A536C" w:rsidRDefault="009A536C" w:rsidP="009A536C">
      <w:pPr>
        <w:jc w:val="both"/>
        <w:rPr>
          <w:rFonts w:ascii="Garamond" w:hAnsi="Garamond"/>
        </w:rPr>
      </w:pPr>
      <w:r w:rsidRPr="00CC44E9">
        <w:rPr>
          <w:rFonts w:ascii="Garamond" w:hAnsi="Garamond"/>
        </w:rPr>
        <w:t xml:space="preserve">Teren przeznaczony pod planowane przedsięwzięcie objęty jest miejscowym planem zagospodarowania przestrzennego (uchwała Nr 134/12 Rady Miejskiej w Świeciu z dnia </w:t>
      </w:r>
      <w:r w:rsidRPr="00CC44E9">
        <w:rPr>
          <w:rFonts w:ascii="Garamond" w:hAnsi="Garamond"/>
        </w:rPr>
        <w:br/>
        <w:t>23 lutego 2012 r. w sprawie zmiany miejscowego planu zagospodarowania przestrzennego terenów przyległych do Mondi w Świeciu, publikacja: Dziennik Urzędowy Województwa Kujawsko – Pomorskiego z dnia 16 marca 2012 r., poz. 587. Zgodnie z w. wym. zmianą miejscowego planu zagospo</w:t>
      </w:r>
      <w:r w:rsidR="00995B77" w:rsidRPr="00CC44E9">
        <w:rPr>
          <w:rFonts w:ascii="Garamond" w:hAnsi="Garamond"/>
        </w:rPr>
        <w:t>darowania przestrzennego działki</w:t>
      </w:r>
      <w:r w:rsidRPr="00CC44E9">
        <w:rPr>
          <w:rFonts w:ascii="Garamond" w:hAnsi="Garamond"/>
        </w:rPr>
        <w:t xml:space="preserve"> Nr 244/5, 49/18, 244/4, 49/27, 49/26 i 244/2 położon</w:t>
      </w:r>
      <w:r w:rsidR="00995B77" w:rsidRPr="00CC44E9">
        <w:rPr>
          <w:rFonts w:ascii="Garamond" w:hAnsi="Garamond"/>
        </w:rPr>
        <w:t>e są w</w:t>
      </w:r>
      <w:r w:rsidRPr="00CC44E9">
        <w:rPr>
          <w:rFonts w:ascii="Garamond" w:hAnsi="Garamond"/>
        </w:rPr>
        <w:t xml:space="preserve"> obrębie ewidencyjnym Wielki Konopat, znajduje się w jednostce strukturalnej 5 P/U, której tereny przeznaczone są na cel obiektów produkcyjnych, składów </w:t>
      </w:r>
      <w:r w:rsidR="003559EB" w:rsidRPr="00CC44E9">
        <w:rPr>
          <w:rFonts w:ascii="Garamond" w:hAnsi="Garamond"/>
        </w:rPr>
        <w:br/>
      </w:r>
      <w:r w:rsidRPr="00CC44E9">
        <w:rPr>
          <w:rFonts w:ascii="Garamond" w:hAnsi="Garamond"/>
        </w:rPr>
        <w:t>i magazynów z dopuszczeniem usług.</w:t>
      </w:r>
    </w:p>
    <w:p w:rsidR="00B7716E" w:rsidRPr="00CC44E9" w:rsidRDefault="00B7716E" w:rsidP="009A536C">
      <w:pPr>
        <w:jc w:val="both"/>
        <w:rPr>
          <w:rFonts w:ascii="Garamond" w:hAnsi="Garamond"/>
        </w:rPr>
      </w:pPr>
    </w:p>
    <w:p w:rsidR="00D22F91" w:rsidRPr="00CC44E9" w:rsidRDefault="00D22F91" w:rsidP="00871B57">
      <w:pPr>
        <w:spacing w:line="276" w:lineRule="auto"/>
        <w:jc w:val="both"/>
        <w:rPr>
          <w:rFonts w:ascii="Garamond" w:hAnsi="Garamond"/>
          <w:b/>
        </w:rPr>
      </w:pPr>
    </w:p>
    <w:p w:rsidR="0022483B" w:rsidRPr="00CC44E9" w:rsidRDefault="0022483B" w:rsidP="00871B57">
      <w:pPr>
        <w:spacing w:line="276" w:lineRule="auto"/>
        <w:jc w:val="both"/>
        <w:rPr>
          <w:rFonts w:ascii="Garamond" w:hAnsi="Garamond"/>
          <w:b/>
        </w:rPr>
      </w:pPr>
      <w:r w:rsidRPr="00CC44E9">
        <w:rPr>
          <w:rFonts w:ascii="Garamond" w:hAnsi="Garamond"/>
          <w:b/>
        </w:rPr>
        <w:lastRenderedPageBreak/>
        <w:t>I. Rodzaj i miejsce realizacji przedsięwzięcia:</w:t>
      </w:r>
    </w:p>
    <w:p w:rsidR="0022483B" w:rsidRPr="00CC44E9" w:rsidRDefault="0022483B" w:rsidP="00871B57">
      <w:pPr>
        <w:tabs>
          <w:tab w:val="left" w:pos="1230"/>
        </w:tabs>
        <w:spacing w:line="276" w:lineRule="auto"/>
        <w:jc w:val="both"/>
        <w:rPr>
          <w:rFonts w:ascii="Garamond" w:hAnsi="Garamond"/>
        </w:rPr>
      </w:pPr>
    </w:p>
    <w:p w:rsidR="006D66E4" w:rsidRPr="00CC44E9" w:rsidRDefault="006B46FE" w:rsidP="003763F3">
      <w:pPr>
        <w:spacing w:line="276" w:lineRule="auto"/>
        <w:jc w:val="both"/>
        <w:rPr>
          <w:rFonts w:ascii="Garamond" w:hAnsi="Garamond"/>
        </w:rPr>
      </w:pPr>
      <w:r w:rsidRPr="00CC44E9">
        <w:rPr>
          <w:rFonts w:ascii="Garamond" w:hAnsi="Garamond"/>
        </w:rPr>
        <w:t xml:space="preserve">Miejscem realizacji przedsięwzięcia są działki oznaczone w ewidencji gruntów numerami: </w:t>
      </w:r>
      <w:r w:rsidR="00E26D08" w:rsidRPr="00CC44E9">
        <w:rPr>
          <w:rFonts w:ascii="Garamond" w:hAnsi="Garamond"/>
        </w:rPr>
        <w:br/>
      </w:r>
      <w:r w:rsidR="003763F3" w:rsidRPr="00CC44E9">
        <w:rPr>
          <w:rFonts w:ascii="Garamond" w:hAnsi="Garamond"/>
        </w:rPr>
        <w:t>244/5, 49/18, 244/4, 49/27, 49/26 i 244/2 położon</w:t>
      </w:r>
      <w:r w:rsidR="00EA4731" w:rsidRPr="00CC44E9">
        <w:rPr>
          <w:rFonts w:ascii="Garamond" w:hAnsi="Garamond"/>
        </w:rPr>
        <w:t>e</w:t>
      </w:r>
      <w:r w:rsidR="003763F3" w:rsidRPr="00CC44E9">
        <w:rPr>
          <w:rFonts w:ascii="Garamond" w:hAnsi="Garamond"/>
        </w:rPr>
        <w:t xml:space="preserve"> w obrębie ewidencyjnym Wielki Konopat, </w:t>
      </w:r>
      <w:r w:rsidRPr="00CC44E9">
        <w:rPr>
          <w:rFonts w:ascii="Garamond" w:hAnsi="Garamond"/>
        </w:rPr>
        <w:t>gmina Świecie, powiat świecki, woj. kujawsko-pomorskie.</w:t>
      </w:r>
      <w:r w:rsidR="00D22F91" w:rsidRPr="00CC44E9">
        <w:rPr>
          <w:rFonts w:ascii="Garamond" w:hAnsi="Garamond"/>
        </w:rPr>
        <w:t xml:space="preserve"> </w:t>
      </w:r>
      <w:r w:rsidR="00994D2D" w:rsidRPr="00CC44E9">
        <w:rPr>
          <w:rFonts w:ascii="Garamond" w:hAnsi="Garamond"/>
        </w:rPr>
        <w:t>Planowane przedsięwzięcie jest zgodne z zapisami miejscowego planu zagospodarowania przestrzennego.</w:t>
      </w:r>
    </w:p>
    <w:p w:rsidR="003763F3" w:rsidRPr="00CC44E9" w:rsidRDefault="003763F3" w:rsidP="003763F3">
      <w:pPr>
        <w:spacing w:line="276" w:lineRule="auto"/>
        <w:jc w:val="both"/>
        <w:rPr>
          <w:rFonts w:ascii="Garamond" w:hAnsi="Garamond"/>
        </w:rPr>
      </w:pPr>
    </w:p>
    <w:p w:rsidR="00D06C30" w:rsidRPr="00CC44E9" w:rsidRDefault="005A1A1A" w:rsidP="00871B57">
      <w:pPr>
        <w:spacing w:line="276" w:lineRule="auto"/>
        <w:jc w:val="both"/>
        <w:rPr>
          <w:rFonts w:ascii="Garamond" w:hAnsi="Garamond"/>
        </w:rPr>
      </w:pPr>
      <w:r w:rsidRPr="00CC44E9">
        <w:rPr>
          <w:rFonts w:ascii="Garamond" w:hAnsi="Garamond"/>
        </w:rPr>
        <w:t>Na terenie przeznaczonym pod planowane przedsięwzięcie, posadowiona zostanie hala magazynowo-produkcyjna z zapleczem socjalno-gospodarczym. Projektowana powierzchnia zabudowy hali wynosi ok. 1850 m</w:t>
      </w:r>
      <w:r w:rsidRPr="00CC44E9">
        <w:rPr>
          <w:rFonts w:ascii="Garamond" w:hAnsi="Garamond"/>
          <w:vertAlign w:val="superscript"/>
        </w:rPr>
        <w:t>2</w:t>
      </w:r>
      <w:r w:rsidRPr="00CC44E9">
        <w:rPr>
          <w:rFonts w:ascii="Garamond" w:hAnsi="Garamond"/>
        </w:rPr>
        <w:t xml:space="preserve">. Pozostała powierzchnia przeznaczona do utwardzenia wynosi </w:t>
      </w:r>
      <w:r w:rsidR="00FF3A94" w:rsidRPr="00CC44E9">
        <w:rPr>
          <w:rFonts w:ascii="Garamond" w:hAnsi="Garamond"/>
        </w:rPr>
        <w:t>ok. 5960 m</w:t>
      </w:r>
      <w:r w:rsidR="00FF3A94" w:rsidRPr="00CC44E9">
        <w:rPr>
          <w:rFonts w:ascii="Garamond" w:hAnsi="Garamond"/>
          <w:vertAlign w:val="superscript"/>
        </w:rPr>
        <w:t>2</w:t>
      </w:r>
      <w:r w:rsidR="00FF3A94" w:rsidRPr="00CC44E9">
        <w:rPr>
          <w:rFonts w:ascii="Garamond" w:hAnsi="Garamond"/>
        </w:rPr>
        <w:t xml:space="preserve">, w tym przewiduje się 14 stanowisk parkingowych dla samochodów osobowych </w:t>
      </w:r>
      <w:r w:rsidR="00FF3A94" w:rsidRPr="00CC44E9">
        <w:rPr>
          <w:rFonts w:ascii="Garamond" w:hAnsi="Garamond"/>
        </w:rPr>
        <w:br/>
        <w:t>i 4 stanowiska dla pojazdów ciężarowych, place magazynowe oraz wewnętrzny układ komunikacyjny.</w:t>
      </w:r>
    </w:p>
    <w:p w:rsidR="00A415E3" w:rsidRPr="00CC44E9" w:rsidRDefault="00A415E3" w:rsidP="00871B57">
      <w:pPr>
        <w:spacing w:line="276" w:lineRule="auto"/>
        <w:jc w:val="both"/>
        <w:rPr>
          <w:rFonts w:ascii="Garamond" w:hAnsi="Garamond"/>
        </w:rPr>
      </w:pPr>
    </w:p>
    <w:p w:rsidR="00A415E3" w:rsidRPr="00CC44E9" w:rsidRDefault="00A415E3" w:rsidP="00871B57">
      <w:pPr>
        <w:spacing w:line="276" w:lineRule="auto"/>
        <w:jc w:val="both"/>
        <w:rPr>
          <w:rFonts w:ascii="Garamond" w:hAnsi="Garamond"/>
        </w:rPr>
      </w:pPr>
      <w:r w:rsidRPr="00CC44E9">
        <w:rPr>
          <w:rFonts w:ascii="Garamond" w:hAnsi="Garamond"/>
        </w:rPr>
        <w:t>W zakresie przedmiotowego zamierzenia planuje się zbieranie, magazynowanie oraz transport odpadów niebezpiecznych</w:t>
      </w:r>
      <w:r w:rsidR="00E72FFA" w:rsidRPr="00CC44E9">
        <w:rPr>
          <w:rFonts w:ascii="Garamond" w:hAnsi="Garamond"/>
        </w:rPr>
        <w:t xml:space="preserve"> w maksymalnej ilości ok. 330 Mg/rok i ok. 7282 Mg/rok odpadów</w:t>
      </w:r>
      <w:r w:rsidRPr="00CC44E9">
        <w:rPr>
          <w:rFonts w:ascii="Garamond" w:hAnsi="Garamond"/>
        </w:rPr>
        <w:t xml:space="preserve"> innych niż niebezpieczne, w tym złomu. </w:t>
      </w:r>
      <w:r w:rsidR="00E72FFA" w:rsidRPr="00CC44E9">
        <w:rPr>
          <w:rFonts w:ascii="Garamond" w:hAnsi="Garamond"/>
        </w:rPr>
        <w:t>Ponadto, planuje się działalność w zakresie odzysku odpadów metodą R4 i R12: wytop metali w piecu tyglowym oraz przetwarzanie odpadów kabli.</w:t>
      </w:r>
    </w:p>
    <w:p w:rsidR="001A2C47" w:rsidRPr="00CC44E9" w:rsidRDefault="001A2C47" w:rsidP="00871B57">
      <w:pPr>
        <w:spacing w:line="276" w:lineRule="auto"/>
        <w:jc w:val="both"/>
        <w:rPr>
          <w:rFonts w:ascii="Garamond" w:hAnsi="Garamond"/>
        </w:rPr>
      </w:pPr>
    </w:p>
    <w:p w:rsidR="00EA67E2" w:rsidRPr="00CC44E9" w:rsidRDefault="0022483B" w:rsidP="00871B57">
      <w:pPr>
        <w:pStyle w:val="Akapitzlist"/>
        <w:spacing w:line="276" w:lineRule="auto"/>
        <w:ind w:left="0"/>
        <w:jc w:val="both"/>
        <w:rPr>
          <w:i/>
        </w:rPr>
      </w:pPr>
      <w:r w:rsidRPr="00CC44E9">
        <w:t xml:space="preserve">Zgodnie z </w:t>
      </w:r>
      <w:r w:rsidR="000255D6" w:rsidRPr="00CC44E9">
        <w:t>§</w:t>
      </w:r>
      <w:r w:rsidR="007371A3" w:rsidRPr="00CC44E9">
        <w:t xml:space="preserve"> 2 ust. 1 pkt 41, </w:t>
      </w:r>
      <w:r w:rsidR="000255D6" w:rsidRPr="00CC44E9">
        <w:t>§</w:t>
      </w:r>
      <w:r w:rsidR="007371A3" w:rsidRPr="00CC44E9">
        <w:t xml:space="preserve"> 3 ust. 1 pkt 12, 80 i  81  Rozporządzenia Rady Ministrów z dnia </w:t>
      </w:r>
      <w:r w:rsidR="000255D6" w:rsidRPr="00CC44E9">
        <w:br/>
      </w:r>
      <w:r w:rsidR="007371A3" w:rsidRPr="00CC44E9">
        <w:t xml:space="preserve">9 listopada 2010 roku w sprawie przedsięwzięć mogących znacząco oddziaływać na środowisko (Dz. U. Nr 213, poz. 1397 ze zm.) </w:t>
      </w:r>
      <w:r w:rsidR="00CE656D" w:rsidRPr="00CC44E9">
        <w:t xml:space="preserve">przedmiotową inwestycję zakwalifikowano </w:t>
      </w:r>
      <w:r w:rsidR="008648A5" w:rsidRPr="00CC44E9">
        <w:t xml:space="preserve">do </w:t>
      </w:r>
      <w:r w:rsidR="00CE656D" w:rsidRPr="00CC44E9">
        <w:t>przedsięwzięć mogących zawsze znacząco oddział</w:t>
      </w:r>
      <w:r w:rsidR="008648A5" w:rsidRPr="00CC44E9">
        <w:t xml:space="preserve">ywać na środowisko, dla których </w:t>
      </w:r>
      <w:r w:rsidR="00CE656D" w:rsidRPr="00CC44E9">
        <w:t>przeprowadzenie oceny oddziaływania na środowisko jest wymagane</w:t>
      </w:r>
      <w:r w:rsidR="007371A3" w:rsidRPr="00CC44E9">
        <w:t xml:space="preserve"> </w:t>
      </w:r>
      <w:r w:rsidR="007371A3" w:rsidRPr="00CC44E9">
        <w:rPr>
          <w:i/>
        </w:rPr>
        <w:t>(„</w:t>
      </w:r>
      <w:r w:rsidR="000255D6" w:rsidRPr="00CC44E9">
        <w:rPr>
          <w:i/>
        </w:rPr>
        <w:t>instalacje do odzysku lub unieszkodliwienia odpadów niebezpiecznych, w tym składowiska odpadów niebezpiecznych(…); instalacje do wtórnego wytopu metali nieżelaznych lub innych stopów, w tym oczyszczania, odlewania lub przetwarzania metali z odzysku, inne niż wymienione w § 2 ust. 1 pkt.14; instalacje związane z odzyskiem lub unieszkodliwianiem odpadów, inne niż wymienione w § 2 ust. 1 pkt. 41-47 (…); punkty do zbierania lub przeładunku złomu).</w:t>
      </w:r>
    </w:p>
    <w:p w:rsidR="0022483B" w:rsidRPr="00CC44E9" w:rsidRDefault="00EA67E2" w:rsidP="00871B57">
      <w:pPr>
        <w:pStyle w:val="Akapitzlist"/>
        <w:spacing w:line="276" w:lineRule="auto"/>
        <w:ind w:left="0"/>
        <w:jc w:val="both"/>
      </w:pPr>
      <w:r w:rsidRPr="00CC44E9">
        <w:rPr>
          <w:i/>
        </w:rPr>
        <w:t xml:space="preserve"> </w:t>
      </w:r>
    </w:p>
    <w:p w:rsidR="0022483B" w:rsidRPr="00CC44E9" w:rsidRDefault="0022483B" w:rsidP="00871B57">
      <w:pPr>
        <w:spacing w:line="276" w:lineRule="auto"/>
        <w:jc w:val="both"/>
        <w:rPr>
          <w:rFonts w:ascii="Garamond" w:hAnsi="Garamond"/>
        </w:rPr>
      </w:pPr>
      <w:r w:rsidRPr="00CC44E9">
        <w:rPr>
          <w:rFonts w:ascii="Garamond" w:hAnsi="Garamond"/>
          <w:b/>
        </w:rPr>
        <w:t>II. Warunki wykorzystywania terenu w fazie realizacji i eksploatacji lub użytkowania przedsięwzięcia, ze szczególnym uwzględnieniem konieczności ochrony cennych wartości przyrodniczych, zasobów naturalnych i zabytków oraz ograniczenia uciążliwości dla terenów sąsiednich:</w:t>
      </w:r>
    </w:p>
    <w:p w:rsidR="0022483B" w:rsidRPr="00CC44E9" w:rsidRDefault="0022483B" w:rsidP="00871B57">
      <w:pPr>
        <w:spacing w:line="276" w:lineRule="auto"/>
        <w:jc w:val="both"/>
        <w:rPr>
          <w:rFonts w:ascii="Garamond" w:hAnsi="Garamond"/>
        </w:rPr>
      </w:pPr>
    </w:p>
    <w:p w:rsidR="00CC5BAC" w:rsidRPr="00CC44E9" w:rsidRDefault="0022483B" w:rsidP="00871B57">
      <w:pPr>
        <w:spacing w:line="276" w:lineRule="auto"/>
        <w:jc w:val="both"/>
        <w:rPr>
          <w:rFonts w:ascii="Garamond" w:hAnsi="Garamond"/>
          <w:bCs/>
        </w:rPr>
      </w:pPr>
      <w:r w:rsidRPr="00CC44E9">
        <w:rPr>
          <w:rFonts w:ascii="Garamond" w:hAnsi="Garamond"/>
          <w:bCs/>
        </w:rPr>
        <w:t>Etap realizacji planowanego przedsięwzięcia polegać będzie na prowadzeniu prac, związanyc</w:t>
      </w:r>
      <w:r w:rsidR="008775D1" w:rsidRPr="00CC44E9">
        <w:rPr>
          <w:rFonts w:ascii="Garamond" w:hAnsi="Garamond"/>
          <w:bCs/>
        </w:rPr>
        <w:t xml:space="preserve">h </w:t>
      </w:r>
      <w:r w:rsidR="008775D1" w:rsidRPr="00CC44E9">
        <w:rPr>
          <w:rFonts w:ascii="Garamond" w:hAnsi="Garamond"/>
          <w:bCs/>
        </w:rPr>
        <w:br/>
        <w:t xml:space="preserve">z </w:t>
      </w:r>
      <w:r w:rsidR="00CC5BAC" w:rsidRPr="00CC44E9">
        <w:rPr>
          <w:rFonts w:ascii="Garamond" w:hAnsi="Garamond"/>
          <w:bCs/>
        </w:rPr>
        <w:t xml:space="preserve">posadowieniem hali magazynowo-produkcyjnej z zapleczem socjalno-gospodarczym . Teren </w:t>
      </w:r>
      <w:r w:rsidR="0037112D">
        <w:rPr>
          <w:rFonts w:ascii="Garamond" w:hAnsi="Garamond"/>
          <w:bCs/>
        </w:rPr>
        <w:br/>
      </w:r>
      <w:r w:rsidR="00CC5BAC" w:rsidRPr="00CC44E9">
        <w:rPr>
          <w:rFonts w:ascii="Garamond" w:hAnsi="Garamond"/>
          <w:bCs/>
        </w:rPr>
        <w:t>o powierzchni ok. 5960 m</w:t>
      </w:r>
      <w:r w:rsidR="00CC5BAC" w:rsidRPr="00CC44E9">
        <w:rPr>
          <w:rFonts w:ascii="Garamond" w:hAnsi="Garamond"/>
          <w:bCs/>
          <w:vertAlign w:val="superscript"/>
        </w:rPr>
        <w:t>2</w:t>
      </w:r>
      <w:r w:rsidR="00CC5BAC" w:rsidRPr="00CC44E9">
        <w:rPr>
          <w:rFonts w:ascii="Garamond" w:hAnsi="Garamond"/>
          <w:bCs/>
        </w:rPr>
        <w:t xml:space="preserve"> zostanie utwardzony, zaś pozostałą część działki stanowić będą tereny zielone. </w:t>
      </w:r>
      <w:r w:rsidR="002B605F" w:rsidRPr="00CC44E9">
        <w:rPr>
          <w:rFonts w:ascii="Garamond" w:hAnsi="Garamond"/>
          <w:bCs/>
        </w:rPr>
        <w:t xml:space="preserve">Przewiduje się </w:t>
      </w:r>
      <w:r w:rsidR="0037112D">
        <w:rPr>
          <w:rFonts w:ascii="Garamond" w:hAnsi="Garamond"/>
          <w:bCs/>
        </w:rPr>
        <w:t>utworzenie</w:t>
      </w:r>
      <w:r w:rsidR="002B605F" w:rsidRPr="00CC44E9">
        <w:rPr>
          <w:rFonts w:ascii="Garamond" w:hAnsi="Garamond"/>
          <w:bCs/>
        </w:rPr>
        <w:t xml:space="preserve"> stanowisk parkingowych dla samochodów osobowych </w:t>
      </w:r>
      <w:r w:rsidR="0037112D">
        <w:rPr>
          <w:rFonts w:ascii="Garamond" w:hAnsi="Garamond"/>
          <w:bCs/>
        </w:rPr>
        <w:br/>
      </w:r>
      <w:r w:rsidR="002B605F" w:rsidRPr="00CC44E9">
        <w:rPr>
          <w:rFonts w:ascii="Garamond" w:hAnsi="Garamond"/>
          <w:bCs/>
        </w:rPr>
        <w:t xml:space="preserve">i </w:t>
      </w:r>
      <w:r w:rsidR="0037112D">
        <w:rPr>
          <w:rFonts w:ascii="Garamond" w:hAnsi="Garamond"/>
          <w:bCs/>
        </w:rPr>
        <w:t>ciężarowych, placów magazynowych oraz wewnętrznego</w:t>
      </w:r>
      <w:r w:rsidR="002B605F" w:rsidRPr="00CC44E9">
        <w:rPr>
          <w:rFonts w:ascii="Garamond" w:hAnsi="Garamond"/>
          <w:bCs/>
        </w:rPr>
        <w:t xml:space="preserve"> układ</w:t>
      </w:r>
      <w:r w:rsidR="0037112D">
        <w:rPr>
          <w:rFonts w:ascii="Garamond" w:hAnsi="Garamond"/>
          <w:bCs/>
        </w:rPr>
        <w:t>u komunikacyjnego</w:t>
      </w:r>
      <w:r w:rsidR="002B605F" w:rsidRPr="00CC44E9">
        <w:rPr>
          <w:rFonts w:ascii="Garamond" w:hAnsi="Garamond"/>
          <w:bCs/>
        </w:rPr>
        <w:t>.</w:t>
      </w:r>
    </w:p>
    <w:p w:rsidR="00BD302C" w:rsidRPr="00CC44E9" w:rsidRDefault="00BD302C" w:rsidP="00871B57">
      <w:pPr>
        <w:spacing w:line="276" w:lineRule="auto"/>
        <w:jc w:val="both"/>
        <w:rPr>
          <w:rFonts w:ascii="Garamond" w:hAnsi="Garamond"/>
          <w:bCs/>
        </w:rPr>
      </w:pPr>
    </w:p>
    <w:p w:rsidR="00BD302C" w:rsidRPr="00CC44E9" w:rsidRDefault="00BD302C" w:rsidP="00871B57">
      <w:pPr>
        <w:spacing w:line="276" w:lineRule="auto"/>
        <w:jc w:val="both"/>
        <w:rPr>
          <w:rFonts w:ascii="Garamond" w:hAnsi="Garamond"/>
          <w:bCs/>
        </w:rPr>
      </w:pPr>
      <w:r w:rsidRPr="00CC44E9">
        <w:rPr>
          <w:rFonts w:ascii="Garamond" w:hAnsi="Garamond"/>
          <w:bCs/>
        </w:rPr>
        <w:t>Na etapie budowy woda na potrze</w:t>
      </w:r>
      <w:r w:rsidR="0037112D">
        <w:rPr>
          <w:rFonts w:ascii="Garamond" w:hAnsi="Garamond"/>
          <w:bCs/>
        </w:rPr>
        <w:t xml:space="preserve">by socjalno-bytowe pracowników </w:t>
      </w:r>
      <w:r w:rsidRPr="00CC44E9">
        <w:rPr>
          <w:rFonts w:ascii="Garamond" w:hAnsi="Garamond"/>
          <w:bCs/>
        </w:rPr>
        <w:t xml:space="preserve">pobierana będzie </w:t>
      </w:r>
      <w:r w:rsidRPr="00CC44E9">
        <w:rPr>
          <w:rFonts w:ascii="Garamond" w:hAnsi="Garamond"/>
          <w:bCs/>
        </w:rPr>
        <w:br/>
        <w:t>z wodociągu i/lub dostarczana beczkowozami.</w:t>
      </w:r>
    </w:p>
    <w:p w:rsidR="00B026FF" w:rsidRPr="00CC44E9" w:rsidRDefault="00B026FF" w:rsidP="00871B57">
      <w:pPr>
        <w:spacing w:line="276" w:lineRule="auto"/>
        <w:jc w:val="both"/>
        <w:rPr>
          <w:rFonts w:ascii="Garamond" w:hAnsi="Garamond"/>
          <w:bCs/>
        </w:rPr>
      </w:pPr>
    </w:p>
    <w:p w:rsidR="0045260E" w:rsidRPr="00CC44E9" w:rsidRDefault="0045260E" w:rsidP="00871B57">
      <w:pPr>
        <w:spacing w:line="276" w:lineRule="auto"/>
        <w:jc w:val="both"/>
        <w:rPr>
          <w:rFonts w:ascii="Garamond" w:hAnsi="Garamond"/>
          <w:bCs/>
        </w:rPr>
      </w:pPr>
      <w:r w:rsidRPr="00CC44E9">
        <w:rPr>
          <w:rFonts w:ascii="Garamond" w:hAnsi="Garamond"/>
          <w:bCs/>
        </w:rPr>
        <w:t>W fazie budowy wytwarzane będą tylko ścieki o charakterze socjalno-bytowym. Wszystkie potrzeby sanitarne pracowników wykonujących prace budowlane będą zabezpieczone poprzez rozstawienie przenośnych urządzeń sanitarnych</w:t>
      </w:r>
      <w:r w:rsidR="00B7716E">
        <w:rPr>
          <w:rFonts w:ascii="Garamond" w:hAnsi="Garamond"/>
          <w:bCs/>
        </w:rPr>
        <w:t>.</w:t>
      </w:r>
    </w:p>
    <w:p w:rsidR="00B026FF" w:rsidRPr="00CC44E9" w:rsidRDefault="00B026FF" w:rsidP="00871B57">
      <w:pPr>
        <w:spacing w:line="276" w:lineRule="auto"/>
        <w:jc w:val="both"/>
        <w:rPr>
          <w:rFonts w:ascii="Garamond" w:hAnsi="Garamond"/>
          <w:bCs/>
        </w:rPr>
      </w:pPr>
      <w:r w:rsidRPr="00CC44E9">
        <w:rPr>
          <w:rFonts w:ascii="Garamond" w:hAnsi="Garamond"/>
          <w:bCs/>
        </w:rPr>
        <w:lastRenderedPageBreak/>
        <w:t>W fazie realizacji przedsięwzięcia nastąpi okresowy wzrost poziomu substancji zanieczyszczających wprowadzanych do powietrza atmosferycznego oraz poziomu emitowanego hałasu. Okresowe uciążliwości spowodowane będą przede wszystkim pracą urządzeń o napędzie spalinowym, transportem oraz rozładunkiem materiałów budowlanych.</w:t>
      </w:r>
    </w:p>
    <w:p w:rsidR="008E11D6" w:rsidRPr="00CC44E9" w:rsidRDefault="008E11D6" w:rsidP="00871B57">
      <w:pPr>
        <w:spacing w:line="276" w:lineRule="auto"/>
        <w:jc w:val="both"/>
        <w:rPr>
          <w:rFonts w:ascii="Garamond" w:hAnsi="Garamond"/>
          <w:bCs/>
        </w:rPr>
      </w:pPr>
    </w:p>
    <w:p w:rsidR="008E11D6" w:rsidRPr="00CC44E9" w:rsidRDefault="008E11D6" w:rsidP="008E11D6">
      <w:pPr>
        <w:spacing w:line="276" w:lineRule="auto"/>
        <w:jc w:val="both"/>
        <w:rPr>
          <w:rFonts w:ascii="Garamond" w:hAnsi="Garamond"/>
        </w:rPr>
      </w:pPr>
      <w:r w:rsidRPr="00CC44E9">
        <w:rPr>
          <w:rFonts w:ascii="Garamond" w:hAnsi="Garamond"/>
        </w:rPr>
        <w:t xml:space="preserve">Podczas prowadzenia prac budowlanych występować będą okresowe uciążliwości spowodowane pracą maszyn, urządzeń i sprzętu budowlanego. Nadmienić jednak należy, że charakter prowadzonych prac będzie krótkotrwały, zasięg oddziaływania niewielki, a uciążliwość okresowa. Oddziaływanie związane z fazą przygotowania przedsięwzięcia będą miały charakter odwracalny oraz występowały w relatywnie krótkim czasie. W celu zminimalizowania uciążliwości związanych z etapem realizacji przedsięwzięcia prace powinny być prowadzone wyłącznie </w:t>
      </w:r>
      <w:r w:rsidRPr="00CC44E9">
        <w:rPr>
          <w:rFonts w:ascii="Garamond" w:hAnsi="Garamond"/>
        </w:rPr>
        <w:br/>
        <w:t>w godzinach dziennych (6</w:t>
      </w:r>
      <w:r w:rsidRPr="00CC44E9">
        <w:rPr>
          <w:rFonts w:ascii="Garamond" w:hAnsi="Garamond"/>
          <w:vertAlign w:val="superscript"/>
        </w:rPr>
        <w:t>00</w:t>
      </w:r>
      <w:r w:rsidRPr="00CC44E9">
        <w:rPr>
          <w:rFonts w:ascii="Garamond" w:hAnsi="Garamond"/>
        </w:rPr>
        <w:t>-22</w:t>
      </w:r>
      <w:r w:rsidRPr="00CC44E9">
        <w:rPr>
          <w:rFonts w:ascii="Garamond" w:hAnsi="Garamond"/>
          <w:vertAlign w:val="superscript"/>
        </w:rPr>
        <w:t>00</w:t>
      </w:r>
      <w:r w:rsidRPr="00CC44E9">
        <w:rPr>
          <w:rFonts w:ascii="Garamond" w:hAnsi="Garamond"/>
        </w:rPr>
        <w:t>).</w:t>
      </w:r>
    </w:p>
    <w:p w:rsidR="00584ED3" w:rsidRPr="00CC44E9" w:rsidRDefault="00584ED3" w:rsidP="00871B57">
      <w:pPr>
        <w:spacing w:line="276" w:lineRule="auto"/>
        <w:jc w:val="both"/>
        <w:rPr>
          <w:rFonts w:ascii="Garamond" w:hAnsi="Garamond"/>
          <w:bCs/>
        </w:rPr>
      </w:pPr>
    </w:p>
    <w:p w:rsidR="00584ED3" w:rsidRPr="00CC44E9" w:rsidRDefault="00584ED3" w:rsidP="00871B57">
      <w:pPr>
        <w:spacing w:line="276" w:lineRule="auto"/>
        <w:jc w:val="both"/>
        <w:rPr>
          <w:rFonts w:ascii="Garamond" w:hAnsi="Garamond"/>
          <w:bCs/>
        </w:rPr>
      </w:pPr>
      <w:r w:rsidRPr="00CC44E9">
        <w:rPr>
          <w:rFonts w:ascii="Garamond" w:hAnsi="Garamond"/>
          <w:bCs/>
        </w:rPr>
        <w:t xml:space="preserve">Odpady, zarówno na etapie realizacji, jak i eksploatacji inwestycji, planuje się gromadzić selektywnie w wydzielonych i przystosowanych do tego celu miejscach, a następnie przekazywać w pierwszej kolejności do odzysku (a jeżeli nie jest to możliwe to do unieszkodliwienia), odbiorcom posiadającym stosowne zezwolenia. Transport odpadów realizowany będzie </w:t>
      </w:r>
      <w:r w:rsidRPr="00CC44E9">
        <w:rPr>
          <w:rFonts w:ascii="Garamond" w:hAnsi="Garamond"/>
          <w:bCs/>
        </w:rPr>
        <w:br/>
        <w:t>z zachowaniem obowiązujących w tym zakresie przepisów.</w:t>
      </w:r>
    </w:p>
    <w:p w:rsidR="008E11D6" w:rsidRPr="00CC44E9" w:rsidRDefault="008E11D6" w:rsidP="00871B57">
      <w:pPr>
        <w:spacing w:line="276" w:lineRule="auto"/>
        <w:jc w:val="both"/>
        <w:rPr>
          <w:rFonts w:ascii="Garamond" w:hAnsi="Garamond"/>
          <w:bCs/>
        </w:rPr>
      </w:pPr>
    </w:p>
    <w:p w:rsidR="0006073B" w:rsidRPr="00CC44E9" w:rsidRDefault="008B27E3" w:rsidP="00871B57">
      <w:pPr>
        <w:spacing w:line="276" w:lineRule="auto"/>
        <w:jc w:val="both"/>
        <w:rPr>
          <w:rFonts w:ascii="Garamond" w:hAnsi="Garamond"/>
          <w:bCs/>
        </w:rPr>
      </w:pPr>
      <w:r w:rsidRPr="00CC44E9">
        <w:rPr>
          <w:rFonts w:ascii="Garamond" w:hAnsi="Garamond"/>
          <w:bCs/>
        </w:rPr>
        <w:t xml:space="preserve">Etap eksploatacji polegać będzie na zbieraniu, magazynowaniu oraz transporcie odpadów niebezpiecznych w maksymalnej ilości ok. 330 Mg/rok i ok. 7282 Mg/rok odpadów innych niż niebezpieczne, w tym złomu. Zgodnie z założeniami Inwestora, odpady zostaną przywożone na teren zakładu z częstotliwością około 20 razy na dzień, natomiast wywożone około 3 razy dziennie. Odpady, jakie będą dostarczane do punktu zbierania, mogą pochodzić zarówno od osób fizycznych, jednostek organizacyjnych nie będących przedsiębiorcami oraz przedsiębiorców. Wywóz odpadów z punktu zbierania odbywać się będzie </w:t>
      </w:r>
      <w:r w:rsidR="004F2D48" w:rsidRPr="00CC44E9">
        <w:rPr>
          <w:rFonts w:ascii="Garamond" w:hAnsi="Garamond"/>
          <w:bCs/>
        </w:rPr>
        <w:t>w głównej mierze z wykorzystaniem pojazdów ciężarowych. Odpady niebezpieczne magazynowane będą w sposób zabezpieczający środowisko naturalne, w tym gruntowo-wodne przed ewentualnymi zanieczyszczeniami. Odpady magazynowane będą na ternie utwardzo</w:t>
      </w:r>
      <w:r w:rsidR="00FF025A">
        <w:rPr>
          <w:rFonts w:ascii="Garamond" w:hAnsi="Garamond"/>
          <w:bCs/>
        </w:rPr>
        <w:t xml:space="preserve">nym lub/i na terenie hali lub/i  pod </w:t>
      </w:r>
      <w:r w:rsidR="004F2D48" w:rsidRPr="00CC44E9">
        <w:rPr>
          <w:rFonts w:ascii="Garamond" w:hAnsi="Garamond"/>
          <w:bCs/>
        </w:rPr>
        <w:t xml:space="preserve">zadaszeniem. Dodatkowo, odpady wskazujące właściwości niebezpieczne (z wyjątkiem zużytych lub nienadających się do użytkowania pojazdów), będą magazynowane np. w kontenerach, co będzie stanowić dodatkową barierę chroniącą środowisko naturalne przed ewentualnymi zanieczyszczeniami. Pojazdy wycofane z eksploatacji zostaną gromadzone zgodnie z zapisami szczegółowymi w tym zakresie, tzn. zgodnie z rozporządzeniem Ministra Gospodarki i Pracy </w:t>
      </w:r>
      <w:r w:rsidR="00FF025A">
        <w:rPr>
          <w:rFonts w:ascii="Garamond" w:hAnsi="Garamond"/>
          <w:bCs/>
        </w:rPr>
        <w:br/>
      </w:r>
      <w:r w:rsidR="004F2D48" w:rsidRPr="00CC44E9">
        <w:rPr>
          <w:rFonts w:ascii="Garamond" w:hAnsi="Garamond"/>
          <w:bCs/>
        </w:rPr>
        <w:t xml:space="preserve">z dnia 12 października 2005 r. w sprawie wymagań dla punktów zbierania pojazdów </w:t>
      </w:r>
      <w:r w:rsidR="0006073B" w:rsidRPr="00CC44E9">
        <w:rPr>
          <w:rFonts w:ascii="Garamond" w:hAnsi="Garamond"/>
          <w:bCs/>
        </w:rPr>
        <w:t>z eksploatacji (Dz. U. Nr 214, poz. 1806 ze zm.). Zgodnie z założeniami, powierzchnia terenu przeznaczona pod magazynowanie pojazdów wyniesie około 300 m</w:t>
      </w:r>
      <w:r w:rsidR="0006073B" w:rsidRPr="00CC44E9">
        <w:rPr>
          <w:rFonts w:ascii="Garamond" w:hAnsi="Garamond"/>
          <w:bCs/>
          <w:vertAlign w:val="superscript"/>
        </w:rPr>
        <w:t>2</w:t>
      </w:r>
      <w:r w:rsidR="0006073B" w:rsidRPr="00CC44E9">
        <w:rPr>
          <w:rFonts w:ascii="Garamond" w:hAnsi="Garamond"/>
          <w:bCs/>
        </w:rPr>
        <w:t>. Natomiast odpady inne niż niebezpieczne, w zależności od rodzaju, magazynowane będą na zewnątrz lub na terenie hali. Odpady zostaną magazynowane w sposób selektywny w wyznaczonych miejscach na terenie inwestycji, do czasu kiedy możliwe będzie przygo</w:t>
      </w:r>
      <w:r w:rsidR="00935BD6">
        <w:rPr>
          <w:rFonts w:ascii="Garamond" w:hAnsi="Garamond"/>
          <w:bCs/>
        </w:rPr>
        <w:t>towanie odpowiednich pa</w:t>
      </w:r>
      <w:r w:rsidR="0006073B" w:rsidRPr="00CC44E9">
        <w:rPr>
          <w:rFonts w:ascii="Garamond" w:hAnsi="Garamond"/>
          <w:bCs/>
        </w:rPr>
        <w:t>r</w:t>
      </w:r>
      <w:r w:rsidR="00935BD6">
        <w:rPr>
          <w:rFonts w:ascii="Garamond" w:hAnsi="Garamond"/>
          <w:bCs/>
        </w:rPr>
        <w:t>t</w:t>
      </w:r>
      <w:r w:rsidR="0006073B" w:rsidRPr="00CC44E9">
        <w:rPr>
          <w:rFonts w:ascii="Garamond" w:hAnsi="Garamond"/>
          <w:bCs/>
        </w:rPr>
        <w:t>ii odpadów</w:t>
      </w:r>
      <w:r w:rsidR="00935BD6">
        <w:rPr>
          <w:rFonts w:ascii="Garamond" w:hAnsi="Garamond"/>
          <w:bCs/>
        </w:rPr>
        <w:t xml:space="preserve"> do przekazania odbiorcy zajmującemu się odzyskiem lub unieszkodliwieniem odpadów</w:t>
      </w:r>
      <w:r w:rsidR="0006073B" w:rsidRPr="00CC44E9">
        <w:rPr>
          <w:rFonts w:ascii="Garamond" w:hAnsi="Garamond"/>
          <w:bCs/>
        </w:rPr>
        <w:t xml:space="preserve">, a jeżeli nie będzie to możliwe odpady przekazane będą do ostatecznego zagospodarowania za pośrednictwem </w:t>
      </w:r>
      <w:r w:rsidR="00935BD6">
        <w:rPr>
          <w:rFonts w:ascii="Garamond" w:hAnsi="Garamond"/>
          <w:bCs/>
        </w:rPr>
        <w:t xml:space="preserve">odbiorców </w:t>
      </w:r>
      <w:r w:rsidR="0006073B" w:rsidRPr="00CC44E9">
        <w:rPr>
          <w:rFonts w:ascii="Garamond" w:hAnsi="Garamond"/>
          <w:bCs/>
        </w:rPr>
        <w:t>zbierających odpady.</w:t>
      </w:r>
    </w:p>
    <w:p w:rsidR="00B7716E" w:rsidRDefault="00B7716E" w:rsidP="00871B57">
      <w:pPr>
        <w:spacing w:line="276" w:lineRule="auto"/>
        <w:jc w:val="both"/>
        <w:rPr>
          <w:rFonts w:ascii="Garamond" w:hAnsi="Garamond"/>
          <w:bCs/>
        </w:rPr>
      </w:pPr>
    </w:p>
    <w:p w:rsidR="00EC5E0C" w:rsidRPr="00CC44E9" w:rsidRDefault="00EC5E0C" w:rsidP="00871B57">
      <w:pPr>
        <w:spacing w:line="276" w:lineRule="auto"/>
        <w:jc w:val="both"/>
        <w:rPr>
          <w:rFonts w:ascii="Garamond" w:hAnsi="Garamond"/>
          <w:bCs/>
        </w:rPr>
      </w:pPr>
      <w:r w:rsidRPr="00CC44E9">
        <w:rPr>
          <w:rFonts w:ascii="Garamond" w:hAnsi="Garamond"/>
          <w:bCs/>
        </w:rPr>
        <w:t>W ramach inwestycji planuje się również działalność w zakresie odzysku odpadów R4 i R12, tj. wytop metali w piecu tyglowym oraz przetwarzanie odpadów kabli.</w:t>
      </w:r>
      <w:r w:rsidR="00E727FB" w:rsidRPr="00CC44E9">
        <w:rPr>
          <w:rFonts w:ascii="Garamond" w:hAnsi="Garamond"/>
          <w:bCs/>
        </w:rPr>
        <w:t xml:space="preserve"> Całość procesu technologicznego wytopu metali w piecu tyglowym przebiega w dwóch etapach:</w:t>
      </w:r>
    </w:p>
    <w:p w:rsidR="00E727FB" w:rsidRPr="00CC44E9" w:rsidRDefault="00413CBF" w:rsidP="00E727FB">
      <w:pPr>
        <w:pStyle w:val="Akapitzlist"/>
        <w:numPr>
          <w:ilvl w:val="0"/>
          <w:numId w:val="25"/>
        </w:numPr>
        <w:spacing w:line="276" w:lineRule="auto"/>
        <w:jc w:val="both"/>
        <w:rPr>
          <w:bCs/>
        </w:rPr>
      </w:pPr>
      <w:r w:rsidRPr="00CC44E9">
        <w:rPr>
          <w:bCs/>
        </w:rPr>
        <w:lastRenderedPageBreak/>
        <w:t>Skup złomu lub produktów metali nieżelaznych od firm i osób fizycznych, następnie ich ważenie i segregację gatunków (metal czysty i zanieczyszczony), ręczne czyszczenie. Metale nieżelazne, w tym złom i produkty do ponownego wytopu, przyjmowane na teren zakładu, nie będą zanieczyszczone np. farbami, tłuszczami, klejami lub innymi niezidentyfikowanymi substa</w:t>
      </w:r>
      <w:r w:rsidR="00725C71">
        <w:rPr>
          <w:bCs/>
        </w:rPr>
        <w:t>ncjami. Zakłada się</w:t>
      </w:r>
      <w:r w:rsidRPr="00CC44E9">
        <w:rPr>
          <w:bCs/>
        </w:rPr>
        <w:t>, że w odpadach metali przeznaczonych do odzysku, mogą znajdowa</w:t>
      </w:r>
      <w:r w:rsidR="009B61A3" w:rsidRPr="00CC44E9">
        <w:rPr>
          <w:bCs/>
        </w:rPr>
        <w:t>ć się zanieczyszczenia w postac</w:t>
      </w:r>
      <w:r w:rsidRPr="00CC44E9">
        <w:rPr>
          <w:bCs/>
        </w:rPr>
        <w:t xml:space="preserve">i tzw. </w:t>
      </w:r>
      <w:r w:rsidR="009B61A3" w:rsidRPr="00CC44E9">
        <w:rPr>
          <w:bCs/>
        </w:rPr>
        <w:t>b</w:t>
      </w:r>
      <w:r w:rsidRPr="00CC44E9">
        <w:rPr>
          <w:bCs/>
        </w:rPr>
        <w:t>alastu, np. odpady drewna, tworzyw sztucznych, opakowań, gleby</w:t>
      </w:r>
      <w:r w:rsidR="009B61A3" w:rsidRPr="00CC44E9">
        <w:rPr>
          <w:bCs/>
        </w:rPr>
        <w:t xml:space="preserve"> i ziemi, inne metale itp. Inwestor wyklucza możliwość przyjęcia metali, które będą zanieczyszczone farbami, tłuszczami, klejami lub innymi substancjami, w tym niebezpiecznymi. Oczyszczony surowiec jest transportowany na wydział hutniczy przetopu.</w:t>
      </w:r>
    </w:p>
    <w:p w:rsidR="009B61A3" w:rsidRPr="00CC44E9" w:rsidRDefault="009B61A3" w:rsidP="00E727FB">
      <w:pPr>
        <w:pStyle w:val="Akapitzlist"/>
        <w:numPr>
          <w:ilvl w:val="0"/>
          <w:numId w:val="25"/>
        </w:numPr>
        <w:spacing w:line="276" w:lineRule="auto"/>
        <w:jc w:val="both"/>
        <w:rPr>
          <w:bCs/>
        </w:rPr>
      </w:pPr>
      <w:r w:rsidRPr="00CC44E9">
        <w:rPr>
          <w:bCs/>
        </w:rPr>
        <w:t>Proces przetopu w piecu tyglowym. Wsad stanowić będą:</w:t>
      </w:r>
    </w:p>
    <w:p w:rsidR="009B61A3" w:rsidRPr="00CC44E9" w:rsidRDefault="009B61A3" w:rsidP="009B61A3">
      <w:pPr>
        <w:pStyle w:val="Akapitzlist"/>
        <w:numPr>
          <w:ilvl w:val="0"/>
          <w:numId w:val="26"/>
        </w:numPr>
        <w:spacing w:line="276" w:lineRule="auto"/>
        <w:jc w:val="both"/>
        <w:rPr>
          <w:bCs/>
        </w:rPr>
      </w:pPr>
      <w:r w:rsidRPr="00CC44E9">
        <w:rPr>
          <w:bCs/>
        </w:rPr>
        <w:t>złom metali nieżelaznych w postaci odważników, rur kablowych, prętów, drutów, blach, różnego typu odlewów itp. – (odpady o kodzie 17 04 03, 17 04 06 i 19 12 03);</w:t>
      </w:r>
    </w:p>
    <w:p w:rsidR="009B61A3" w:rsidRPr="00CC44E9" w:rsidRDefault="009B61A3" w:rsidP="009B61A3">
      <w:pPr>
        <w:pStyle w:val="Akapitzlist"/>
        <w:numPr>
          <w:ilvl w:val="0"/>
          <w:numId w:val="26"/>
        </w:numPr>
        <w:spacing w:line="276" w:lineRule="auto"/>
        <w:jc w:val="both"/>
        <w:rPr>
          <w:bCs/>
        </w:rPr>
      </w:pPr>
      <w:r w:rsidRPr="00CC44E9">
        <w:rPr>
          <w:bCs/>
        </w:rPr>
        <w:t>produkty lub półprodukty metali nieżelaznych: gąski, sztabki, bloki, blachy (zazwyczaj towar nowy do ponownego przetopu, uformowania kształtu dla klienta).</w:t>
      </w:r>
    </w:p>
    <w:p w:rsidR="009B61A3" w:rsidRPr="00CC44E9" w:rsidRDefault="009B61A3" w:rsidP="009B61A3">
      <w:pPr>
        <w:spacing w:line="276" w:lineRule="auto"/>
        <w:jc w:val="both"/>
        <w:rPr>
          <w:rFonts w:ascii="Garamond" w:hAnsi="Garamond"/>
          <w:bCs/>
        </w:rPr>
      </w:pPr>
      <w:r w:rsidRPr="00CC44E9">
        <w:rPr>
          <w:rFonts w:ascii="Garamond" w:hAnsi="Garamond"/>
          <w:bCs/>
        </w:rPr>
        <w:t xml:space="preserve">Wytapiane metale w 50% będą stanowiły produkt, a w 50% odpad. Inwestor zakłada, że łączna </w:t>
      </w:r>
      <w:r w:rsidR="00DC1F45" w:rsidRPr="00CC44E9">
        <w:rPr>
          <w:rFonts w:ascii="Garamond" w:hAnsi="Garamond"/>
          <w:bCs/>
        </w:rPr>
        <w:t>ilość odpadów poddana odzyskowi w ciągu roku wyniesie ok. 960 Mg, z czego 90% będą stanowiły odpady ołowiu.</w:t>
      </w:r>
    </w:p>
    <w:p w:rsidR="00DC1F45" w:rsidRPr="00CC44E9" w:rsidRDefault="00DC1F45" w:rsidP="009B61A3">
      <w:pPr>
        <w:spacing w:line="276" w:lineRule="auto"/>
        <w:jc w:val="both"/>
        <w:rPr>
          <w:rFonts w:ascii="Garamond" w:hAnsi="Garamond"/>
          <w:bCs/>
        </w:rPr>
      </w:pPr>
    </w:p>
    <w:p w:rsidR="00DC1F45" w:rsidRPr="00CC44E9" w:rsidRDefault="00DC1F45" w:rsidP="009B61A3">
      <w:pPr>
        <w:spacing w:line="276" w:lineRule="auto"/>
        <w:jc w:val="both"/>
        <w:rPr>
          <w:rFonts w:ascii="Garamond" w:hAnsi="Garamond"/>
          <w:bCs/>
        </w:rPr>
      </w:pPr>
      <w:r w:rsidRPr="00CC44E9">
        <w:rPr>
          <w:rFonts w:ascii="Garamond" w:hAnsi="Garamond"/>
          <w:bCs/>
        </w:rPr>
        <w:t xml:space="preserve">Praca pieca o mocy około 120 kW, prowadzona będzie w temperaturze od min. 400°C do 1450°C. </w:t>
      </w:r>
      <w:r w:rsidR="00A722D2" w:rsidRPr="00CC44E9">
        <w:rPr>
          <w:rFonts w:ascii="Garamond" w:hAnsi="Garamond"/>
          <w:bCs/>
        </w:rPr>
        <w:t xml:space="preserve">W procesie wytopu nie będą używane żadne dodatkowe substancje, ponieważ produktem finalnym będzie metal surowy nierafinowany do dalszego przerobu i poddawany dalszym procesom u klienta (wlewki – sztaby, o masie od min. 30 kg do 3000 kg </w:t>
      </w:r>
      <w:r w:rsidR="00A722D2" w:rsidRPr="00CC44E9">
        <w:rPr>
          <w:rFonts w:ascii="Garamond" w:hAnsi="Garamond"/>
          <w:bCs/>
        </w:rPr>
        <w:br/>
        <w:t>w przygotowanych specjalnie formach). Piec współpracuje z układem oczyszczania gazów technologicznych, ponadto posiada układ wentylacyjny, który w trakcie wlewu metalu do form, pozwala na wychwycenie i oczyszczenie uwalniających się gazów. Wychwycone pyły w całości zostaną zwracane do procesu.</w:t>
      </w:r>
    </w:p>
    <w:p w:rsidR="00EC5E0C" w:rsidRPr="00CC44E9" w:rsidRDefault="00EC5E0C" w:rsidP="00871B57">
      <w:pPr>
        <w:spacing w:line="276" w:lineRule="auto"/>
        <w:jc w:val="both"/>
        <w:rPr>
          <w:rFonts w:ascii="Garamond" w:hAnsi="Garamond"/>
          <w:bCs/>
        </w:rPr>
      </w:pPr>
    </w:p>
    <w:p w:rsidR="00A722D2" w:rsidRPr="00CC44E9" w:rsidRDefault="00A722D2" w:rsidP="00871B57">
      <w:pPr>
        <w:spacing w:line="276" w:lineRule="auto"/>
        <w:jc w:val="both"/>
        <w:rPr>
          <w:rFonts w:ascii="Garamond" w:hAnsi="Garamond"/>
          <w:bCs/>
        </w:rPr>
      </w:pPr>
      <w:r w:rsidRPr="00CC44E9">
        <w:rPr>
          <w:rFonts w:ascii="Garamond" w:hAnsi="Garamond"/>
          <w:bCs/>
        </w:rPr>
        <w:t>Inwestor zakłada również przetwarzanie odpadów kabli (kod odpadu: 17 04 10 oraz 17 04 11).</w:t>
      </w:r>
      <w:r w:rsidR="00413DB7" w:rsidRPr="00CC44E9">
        <w:rPr>
          <w:rFonts w:ascii="Garamond" w:hAnsi="Garamond"/>
          <w:bCs/>
        </w:rPr>
        <w:t xml:space="preserve"> Proces ten obejmuje oddzielenie elementów metalowych od obudowy z tworzyw sztucznych </w:t>
      </w:r>
      <w:r w:rsidR="00413DB7" w:rsidRPr="00CC44E9">
        <w:rPr>
          <w:rFonts w:ascii="Garamond" w:hAnsi="Garamond"/>
          <w:bCs/>
        </w:rPr>
        <w:br/>
        <w:t>z wykorzystaniem urządzenia, tzw. nacinarki izolacji kablowej. Następnie, w wyniku pierwszego etapu przetwarzania powstaną odpady metali oraz tworzyw sztucznych i gumy. Odzyskany metal (przede wszystkim ołów) zostanie poddany dalszemu procesowi przetwarzania – wytop w piecu, z kolei pozostałe odpady (miedź, aluminium oraz tworzywo sztuczne/guma) zostaną przekazane uprawnionemu odbiorcy. Ilość odpadów kabli przewidziana do odzysku w ciągu roku wyniesie około 50 Mg.</w:t>
      </w:r>
    </w:p>
    <w:p w:rsidR="003F4638" w:rsidRPr="00CC44E9" w:rsidRDefault="004F2D48" w:rsidP="00871B57">
      <w:pPr>
        <w:spacing w:line="276" w:lineRule="auto"/>
        <w:jc w:val="both"/>
        <w:rPr>
          <w:rFonts w:ascii="Garamond" w:hAnsi="Garamond"/>
          <w:bCs/>
        </w:rPr>
      </w:pPr>
      <w:r w:rsidRPr="00CC44E9">
        <w:rPr>
          <w:rFonts w:ascii="Garamond" w:hAnsi="Garamond"/>
          <w:bCs/>
        </w:rPr>
        <w:t xml:space="preserve"> </w:t>
      </w:r>
    </w:p>
    <w:p w:rsidR="00F40E64" w:rsidRPr="00CC44E9" w:rsidRDefault="00461B25" w:rsidP="00871B57">
      <w:pPr>
        <w:spacing w:line="276" w:lineRule="auto"/>
        <w:jc w:val="both"/>
        <w:rPr>
          <w:rFonts w:ascii="Garamond" w:hAnsi="Garamond"/>
        </w:rPr>
      </w:pPr>
      <w:r w:rsidRPr="00CC44E9">
        <w:rPr>
          <w:rFonts w:ascii="Garamond" w:hAnsi="Garamond"/>
        </w:rPr>
        <w:t>Przedmiotowa działalność prowadzona będzie od poniedziałku do piątku w godzinach od 8</w:t>
      </w:r>
      <w:r w:rsidRPr="00CC44E9">
        <w:rPr>
          <w:rFonts w:ascii="Garamond" w:hAnsi="Garamond"/>
          <w:vertAlign w:val="superscript"/>
        </w:rPr>
        <w:t>00</w:t>
      </w:r>
      <w:r w:rsidRPr="00CC44E9">
        <w:rPr>
          <w:rFonts w:ascii="Garamond" w:hAnsi="Garamond"/>
        </w:rPr>
        <w:t xml:space="preserve"> do 18</w:t>
      </w:r>
      <w:r w:rsidRPr="00CC44E9">
        <w:rPr>
          <w:rFonts w:ascii="Garamond" w:hAnsi="Garamond"/>
          <w:vertAlign w:val="superscript"/>
        </w:rPr>
        <w:t>00</w:t>
      </w:r>
      <w:r w:rsidRPr="00CC44E9">
        <w:rPr>
          <w:rFonts w:ascii="Garamond" w:hAnsi="Garamond"/>
        </w:rPr>
        <w:t>. Natomiast piec do wytopu metali będzie pracował od poniedziałku do soboty</w:t>
      </w:r>
      <w:r w:rsidR="00403113" w:rsidRPr="00CC44E9">
        <w:rPr>
          <w:rFonts w:ascii="Garamond" w:hAnsi="Garamond"/>
        </w:rPr>
        <w:t xml:space="preserve"> w godzinach 8</w:t>
      </w:r>
      <w:r w:rsidR="00403113" w:rsidRPr="00CC44E9">
        <w:rPr>
          <w:rFonts w:ascii="Garamond" w:hAnsi="Garamond"/>
          <w:vertAlign w:val="superscript"/>
        </w:rPr>
        <w:t xml:space="preserve">00 </w:t>
      </w:r>
      <w:r w:rsidR="00403113" w:rsidRPr="00CC44E9">
        <w:rPr>
          <w:rFonts w:ascii="Garamond" w:hAnsi="Garamond"/>
        </w:rPr>
        <w:t>do 13</w:t>
      </w:r>
      <w:r w:rsidR="00403113" w:rsidRPr="00CC44E9">
        <w:rPr>
          <w:rFonts w:ascii="Garamond" w:hAnsi="Garamond"/>
          <w:vertAlign w:val="superscript"/>
        </w:rPr>
        <w:t>00</w:t>
      </w:r>
      <w:r w:rsidR="00403113" w:rsidRPr="00CC44E9">
        <w:rPr>
          <w:rFonts w:ascii="Garamond" w:hAnsi="Garamond"/>
        </w:rPr>
        <w:t>.</w:t>
      </w:r>
    </w:p>
    <w:p w:rsidR="00E6061C" w:rsidRPr="00CC44E9" w:rsidRDefault="00E6061C" w:rsidP="00871B57">
      <w:pPr>
        <w:spacing w:line="276" w:lineRule="auto"/>
        <w:jc w:val="both"/>
        <w:rPr>
          <w:rFonts w:ascii="Garamond" w:hAnsi="Garamond"/>
        </w:rPr>
      </w:pPr>
      <w:r w:rsidRPr="00CC44E9">
        <w:rPr>
          <w:rFonts w:ascii="Garamond" w:hAnsi="Garamond"/>
        </w:rPr>
        <w:t xml:space="preserve">Do prac eksploatacyjnych prowadzonych na zewnątrz hali magazynowo-produkcyjnej będą należeć: ruch pojazdów samochodowych i maszyn roboczych, załadunek i rozładunek odpadów, ważenie dostarczanych i odbieranych odpadów, magazynowanie odpadów, dostarczanie surowców wykorzystywanie w prowadzonej działalności. Wewnątrz hali następować będzie: przetwarzanie odpadów i metali nieżelaznych, spalanie energetyczne w celu ogrzewania części </w:t>
      </w:r>
      <w:r w:rsidRPr="00CC44E9">
        <w:rPr>
          <w:rFonts w:ascii="Garamond" w:hAnsi="Garamond"/>
        </w:rPr>
        <w:lastRenderedPageBreak/>
        <w:t>socjalnej, spalanie energetyczne do celów pracy pieca tyglowego oraz magazynowanie odpadów zbieranych i przewidzianych do odzysku.</w:t>
      </w:r>
    </w:p>
    <w:p w:rsidR="00461B25" w:rsidRPr="00CC44E9" w:rsidRDefault="00461B25" w:rsidP="00871B57">
      <w:pPr>
        <w:spacing w:line="276" w:lineRule="auto"/>
        <w:jc w:val="both"/>
        <w:rPr>
          <w:rFonts w:ascii="Garamond" w:hAnsi="Garamond"/>
        </w:rPr>
      </w:pPr>
    </w:p>
    <w:p w:rsidR="00E6061C" w:rsidRPr="00CC44E9" w:rsidRDefault="00E6061C" w:rsidP="00871B57">
      <w:pPr>
        <w:spacing w:line="276" w:lineRule="auto"/>
        <w:jc w:val="both"/>
        <w:rPr>
          <w:rFonts w:ascii="Garamond" w:hAnsi="Garamond"/>
        </w:rPr>
      </w:pPr>
      <w:r w:rsidRPr="00CC44E9">
        <w:rPr>
          <w:rFonts w:ascii="Garamond" w:hAnsi="Garamond"/>
        </w:rPr>
        <w:t>Identyfikacji terenów chronionych przed hałasem dokonano na podstawie opinii w trybie art. 115 ustawy z dnia 27 kwietnia 2001 r.</w:t>
      </w:r>
      <w:r w:rsidR="00C0505E" w:rsidRPr="00CC44E9">
        <w:rPr>
          <w:rFonts w:ascii="Garamond" w:hAnsi="Garamond"/>
        </w:rPr>
        <w:t xml:space="preserve"> Prawo ochrony środowiska (Dz. U. z 2013 r. poz. 1232 j.t.). Najbliższe tereny chronione przed hałasem – zabudowa mieszkaniowa wielorodzinna, znajdują się w odległości ok. 1 km od planowanego zakładu. Symulacja komputerowa w zakresie hałasu wykazała, iż praca zakładu nie będzie powodować przekroczeń dopuszczalnych poziomów hałasu w środowisku. </w:t>
      </w:r>
    </w:p>
    <w:p w:rsidR="00C0505E" w:rsidRPr="00CC44E9" w:rsidRDefault="00C0505E" w:rsidP="00871B57">
      <w:pPr>
        <w:spacing w:line="276" w:lineRule="auto"/>
        <w:jc w:val="both"/>
        <w:rPr>
          <w:rFonts w:ascii="Garamond" w:hAnsi="Garamond"/>
        </w:rPr>
      </w:pPr>
    </w:p>
    <w:p w:rsidR="00C0505E" w:rsidRPr="00CC44E9" w:rsidRDefault="00C0505E" w:rsidP="00871B57">
      <w:pPr>
        <w:spacing w:line="276" w:lineRule="auto"/>
        <w:jc w:val="both"/>
        <w:rPr>
          <w:rFonts w:ascii="Garamond" w:hAnsi="Garamond"/>
        </w:rPr>
      </w:pPr>
      <w:r w:rsidRPr="00CC44E9">
        <w:rPr>
          <w:rFonts w:ascii="Garamond" w:hAnsi="Garamond"/>
        </w:rPr>
        <w:t>W czasie eksploatacji przedsięwzięcia występować będzie niezorganizowana i zorganizowana emisja zanieczyszczeń do powietrza. Źródłem niezorganizowanej emisji zanieczyszczeń do powietrza będzie ruch pojazdów po terenie inwestycji. Do zorganizowanej emisji zanieczyszczeń należy zaliczyć:</w:t>
      </w:r>
    </w:p>
    <w:p w:rsidR="00C0505E" w:rsidRPr="00CC44E9" w:rsidRDefault="00AD1468" w:rsidP="00E67D4B">
      <w:pPr>
        <w:pStyle w:val="Akapitzlist"/>
        <w:numPr>
          <w:ilvl w:val="0"/>
          <w:numId w:val="27"/>
        </w:numPr>
        <w:spacing w:line="276" w:lineRule="auto"/>
        <w:jc w:val="both"/>
      </w:pPr>
      <w:r w:rsidRPr="00CC44E9">
        <w:t>palnik gazowy o mocy 120 kW (dla potrzeb topienia metali). Spaliny z palnika wprowadzane są do powietrza kominem o wysokości 10 m i średnicy wylotu 200-250 mm,</w:t>
      </w:r>
    </w:p>
    <w:p w:rsidR="00AD1468" w:rsidRPr="00CC44E9" w:rsidRDefault="00AD1468" w:rsidP="00E67D4B">
      <w:pPr>
        <w:pStyle w:val="Akapitzlist"/>
        <w:numPr>
          <w:ilvl w:val="0"/>
          <w:numId w:val="27"/>
        </w:numPr>
        <w:spacing w:line="276" w:lineRule="auto"/>
        <w:jc w:val="both"/>
      </w:pPr>
      <w:r w:rsidRPr="00CC44E9">
        <w:t>kocioł gazowy o mocy 24 kW (dla potrzeb grzewczych). Spaliny z kotła wprowadzane są do powietrza kominem wykonanym ze stali nierdzewnej o wysokości 10 m i średnicy 200 mm,</w:t>
      </w:r>
    </w:p>
    <w:p w:rsidR="00AD1468" w:rsidRPr="00CC44E9" w:rsidRDefault="005224C8" w:rsidP="00E67D4B">
      <w:pPr>
        <w:pStyle w:val="Akapitzlist"/>
        <w:numPr>
          <w:ilvl w:val="0"/>
          <w:numId w:val="27"/>
        </w:numPr>
        <w:spacing w:line="276" w:lineRule="auto"/>
        <w:jc w:val="both"/>
      </w:pPr>
      <w:r w:rsidRPr="00CC44E9">
        <w:t>piec tyglowy do topienia metali o wydajności 500 kg/h. Do ochrony powietrza z topienia metali nieżelaznych zastosowany będzie filtr tkaninowy o skuteczności ok. 99%. Ponadto, instalacja zostanie wyposażona w układ wentylacyjny o zakładanej wydajności 6000 m</w:t>
      </w:r>
      <w:r w:rsidRPr="00CC44E9">
        <w:rPr>
          <w:vertAlign w:val="superscript"/>
        </w:rPr>
        <w:t>3</w:t>
      </w:r>
      <w:r w:rsidRPr="00CC44E9">
        <w:t>/h.</w:t>
      </w:r>
    </w:p>
    <w:p w:rsidR="00282027" w:rsidRPr="00CC44E9" w:rsidRDefault="00FA553D" w:rsidP="00871B57">
      <w:pPr>
        <w:spacing w:line="276" w:lineRule="auto"/>
        <w:jc w:val="both"/>
        <w:rPr>
          <w:rFonts w:ascii="Garamond" w:hAnsi="Garamond"/>
        </w:rPr>
      </w:pPr>
      <w:r w:rsidRPr="00CC44E9">
        <w:rPr>
          <w:rFonts w:ascii="Garamond" w:hAnsi="Garamond"/>
        </w:rPr>
        <w:t>Wykonane obliczenia rozprzestrzeniania się zanieczyszczeń w powietrzu wykazały, że emisja substancji z planowanej  działalności nie spowoduje przekroczeń standardów jakości powietrza.</w:t>
      </w:r>
    </w:p>
    <w:p w:rsidR="00FA553D" w:rsidRPr="00CC44E9" w:rsidRDefault="00FA553D" w:rsidP="00871B57">
      <w:pPr>
        <w:spacing w:line="276" w:lineRule="auto"/>
        <w:jc w:val="both"/>
        <w:rPr>
          <w:rFonts w:ascii="Garamond" w:hAnsi="Garamond"/>
        </w:rPr>
      </w:pPr>
    </w:p>
    <w:p w:rsidR="00FA553D" w:rsidRPr="00CC44E9" w:rsidRDefault="00FA553D" w:rsidP="00871B57">
      <w:pPr>
        <w:spacing w:line="276" w:lineRule="auto"/>
        <w:jc w:val="both"/>
        <w:rPr>
          <w:rFonts w:ascii="Garamond" w:hAnsi="Garamond"/>
        </w:rPr>
      </w:pPr>
      <w:r w:rsidRPr="00CC44E9">
        <w:rPr>
          <w:rFonts w:ascii="Garamond" w:hAnsi="Garamond"/>
        </w:rPr>
        <w:t xml:space="preserve">Gaz ziemny na potrzeby przedmiotowej instalacji zostanie doprowadzony za pomocą przyłącza gazociągu średniego ciśnienia. Woda pobierana </w:t>
      </w:r>
      <w:r w:rsidR="00A5273A" w:rsidRPr="00CC44E9">
        <w:rPr>
          <w:rFonts w:ascii="Garamond" w:hAnsi="Garamond"/>
        </w:rPr>
        <w:t>będzie z wodociągu. Ścieki socjalno-bytowe zostaną odprowadzone do kanalizacji gminnej. Wody opadowe i roztopowe z terenów utwardzonych po oczyszczeniu w piaskowniku i separatorze substancji ropopochodnych będą odprowadzane do gminnej kanalizacji deszczowej.</w:t>
      </w:r>
    </w:p>
    <w:p w:rsidR="00004A5F" w:rsidRPr="00CC44E9" w:rsidRDefault="00282027" w:rsidP="00871B57">
      <w:pPr>
        <w:spacing w:line="276" w:lineRule="auto"/>
        <w:jc w:val="both"/>
        <w:rPr>
          <w:rFonts w:ascii="Garamond" w:hAnsi="Garamond"/>
        </w:rPr>
      </w:pPr>
      <w:r w:rsidRPr="00CC44E9">
        <w:rPr>
          <w:rFonts w:ascii="Garamond" w:hAnsi="Garamond"/>
        </w:rPr>
        <w:tab/>
      </w:r>
    </w:p>
    <w:p w:rsidR="00F4779D" w:rsidRPr="00CC44E9" w:rsidRDefault="002466A9" w:rsidP="00871B57">
      <w:pPr>
        <w:spacing w:line="276" w:lineRule="auto"/>
        <w:jc w:val="both"/>
        <w:rPr>
          <w:rFonts w:ascii="Garamond" w:hAnsi="Garamond"/>
        </w:rPr>
      </w:pPr>
      <w:r w:rsidRPr="00CC44E9">
        <w:rPr>
          <w:rFonts w:ascii="Garamond" w:hAnsi="Garamond"/>
        </w:rPr>
        <w:t>Wariant proponowany przez Inwestora jest wariantem najkorzystniejszym ze względów technologicznych</w:t>
      </w:r>
      <w:r w:rsidR="00E553DF" w:rsidRPr="00CC44E9">
        <w:rPr>
          <w:rFonts w:ascii="Garamond" w:hAnsi="Garamond"/>
        </w:rPr>
        <w:t>,</w:t>
      </w:r>
      <w:r w:rsidRPr="00CC44E9">
        <w:rPr>
          <w:rFonts w:ascii="Garamond" w:hAnsi="Garamond"/>
        </w:rPr>
        <w:t xml:space="preserve"> ekonomicznych</w:t>
      </w:r>
      <w:r w:rsidR="00E553DF" w:rsidRPr="00CC44E9">
        <w:rPr>
          <w:rFonts w:ascii="Garamond" w:hAnsi="Garamond"/>
        </w:rPr>
        <w:t xml:space="preserve"> i środowiskowych</w:t>
      </w:r>
      <w:r w:rsidR="00C666DD" w:rsidRPr="00CC44E9">
        <w:rPr>
          <w:rFonts w:ascii="Garamond" w:hAnsi="Garamond"/>
        </w:rPr>
        <w:t>.</w:t>
      </w:r>
      <w:r w:rsidR="00D934A3" w:rsidRPr="00CC44E9">
        <w:rPr>
          <w:rFonts w:ascii="Garamond" w:hAnsi="Garamond"/>
        </w:rPr>
        <w:t xml:space="preserve"> Przedsięwzięcie</w:t>
      </w:r>
      <w:r w:rsidR="00580E43" w:rsidRPr="00CC44E9">
        <w:rPr>
          <w:rFonts w:ascii="Garamond" w:hAnsi="Garamond"/>
        </w:rPr>
        <w:t xml:space="preserve"> polegające na budowie </w:t>
      </w:r>
      <w:r w:rsidR="00D934A3" w:rsidRPr="00CC44E9">
        <w:rPr>
          <w:rFonts w:ascii="Garamond" w:hAnsi="Garamond"/>
        </w:rPr>
        <w:t>punktu skupu złomu i surowców wtórnych</w:t>
      </w:r>
      <w:r w:rsidR="00872532" w:rsidRPr="00CC44E9">
        <w:rPr>
          <w:rFonts w:ascii="Garamond" w:hAnsi="Garamond"/>
        </w:rPr>
        <w:t xml:space="preserve"> jest samo w sobie działalnością na rzecz ochrony środowiska. </w:t>
      </w:r>
      <w:r w:rsidR="00662B6E" w:rsidRPr="00CC44E9">
        <w:rPr>
          <w:rFonts w:ascii="Garamond" w:hAnsi="Garamond"/>
        </w:rPr>
        <w:t>Przy</w:t>
      </w:r>
      <w:r w:rsidR="00F4779D" w:rsidRPr="00CC44E9">
        <w:rPr>
          <w:rFonts w:ascii="Garamond" w:hAnsi="Garamond"/>
        </w:rPr>
        <w:t xml:space="preserve"> wyborze lokalizacji</w:t>
      </w:r>
      <w:r w:rsidR="00662B6E" w:rsidRPr="00CC44E9">
        <w:rPr>
          <w:rFonts w:ascii="Garamond" w:hAnsi="Garamond"/>
        </w:rPr>
        <w:t xml:space="preserve"> Inwestor kierował się </w:t>
      </w:r>
      <w:r w:rsidR="00F4779D" w:rsidRPr="00CC44E9">
        <w:rPr>
          <w:rFonts w:ascii="Garamond" w:hAnsi="Garamond"/>
        </w:rPr>
        <w:t xml:space="preserve"> </w:t>
      </w:r>
      <w:r w:rsidR="00662B6E" w:rsidRPr="00CC44E9">
        <w:rPr>
          <w:rFonts w:ascii="Garamond" w:hAnsi="Garamond"/>
        </w:rPr>
        <w:t xml:space="preserve">położeniem inwestycji względem szlaków komunikacyjnych (droga krajowa nr 5, droga wojewódzka nr 240 i droga wojewódzka </w:t>
      </w:r>
      <w:r w:rsidR="00662B6E" w:rsidRPr="00CC44E9">
        <w:rPr>
          <w:rFonts w:ascii="Garamond" w:hAnsi="Garamond"/>
        </w:rPr>
        <w:br/>
        <w:t>nr 245). Realizacja przedsięwzięcia na przedmiotowych działkach będzie uwzględniać zasady zrównoważonego rozwoju</w:t>
      </w:r>
      <w:r w:rsidR="00C3210A" w:rsidRPr="00CC44E9">
        <w:rPr>
          <w:rFonts w:ascii="Garamond" w:hAnsi="Garamond"/>
        </w:rPr>
        <w:t>, m. in.</w:t>
      </w:r>
      <w:r w:rsidR="00662B6E" w:rsidRPr="00CC44E9">
        <w:rPr>
          <w:rFonts w:ascii="Garamond" w:hAnsi="Garamond"/>
        </w:rPr>
        <w:t xml:space="preserve"> z uwagi na:</w:t>
      </w:r>
    </w:p>
    <w:p w:rsidR="00662B6E" w:rsidRPr="00CC44E9" w:rsidRDefault="00C3210A" w:rsidP="00C3210A">
      <w:pPr>
        <w:pStyle w:val="Akapitzlist"/>
        <w:numPr>
          <w:ilvl w:val="0"/>
          <w:numId w:val="29"/>
        </w:numPr>
        <w:spacing w:line="276" w:lineRule="auto"/>
        <w:jc w:val="both"/>
      </w:pPr>
      <w:r w:rsidRPr="00CC44E9">
        <w:t>lokalizację poza terenami, gdzie występują grunty wysokich klas bonitacyjnych oraz poza obszarami chronionymi,</w:t>
      </w:r>
    </w:p>
    <w:p w:rsidR="00F4779D" w:rsidRPr="00CC44E9" w:rsidRDefault="00C3210A" w:rsidP="00871B57">
      <w:pPr>
        <w:pStyle w:val="Akapitzlist"/>
        <w:numPr>
          <w:ilvl w:val="0"/>
          <w:numId w:val="29"/>
        </w:numPr>
        <w:spacing w:line="276" w:lineRule="auto"/>
        <w:jc w:val="both"/>
      </w:pPr>
      <w:r w:rsidRPr="00CC44E9">
        <w:t>poprawienie walorów estetycznych – odpady gromadzone w miejscach do tego przeznaczonych.</w:t>
      </w:r>
    </w:p>
    <w:p w:rsidR="00B7716E" w:rsidRPr="00CC44E9" w:rsidRDefault="00837A14" w:rsidP="00871B57">
      <w:pPr>
        <w:spacing w:line="276" w:lineRule="auto"/>
        <w:jc w:val="both"/>
        <w:rPr>
          <w:rFonts w:ascii="Garamond" w:hAnsi="Garamond"/>
        </w:rPr>
      </w:pPr>
      <w:r w:rsidRPr="00CC44E9">
        <w:rPr>
          <w:rFonts w:ascii="Garamond" w:hAnsi="Garamond"/>
        </w:rPr>
        <w:t xml:space="preserve">Inwestor przeanalizował również wariant niepodejmowania inwestycji, co wiązałoby się </w:t>
      </w:r>
      <w:r w:rsidR="003C2F8D" w:rsidRPr="00CC44E9">
        <w:rPr>
          <w:rFonts w:ascii="Garamond" w:hAnsi="Garamond"/>
        </w:rPr>
        <w:br/>
      </w:r>
      <w:r w:rsidRPr="00CC44E9">
        <w:rPr>
          <w:rFonts w:ascii="Garamond" w:hAnsi="Garamond"/>
        </w:rPr>
        <w:t>z zaniechaniem realizacji inwestycji i utrzymanie</w:t>
      </w:r>
      <w:r w:rsidR="00D934A3" w:rsidRPr="00CC44E9">
        <w:rPr>
          <w:rFonts w:ascii="Garamond" w:hAnsi="Garamond"/>
        </w:rPr>
        <w:t>m</w:t>
      </w:r>
      <w:r w:rsidRPr="00CC44E9">
        <w:rPr>
          <w:rFonts w:ascii="Garamond" w:hAnsi="Garamond"/>
        </w:rPr>
        <w:t xml:space="preserve"> stanu obecnego tj. </w:t>
      </w:r>
      <w:r w:rsidR="00F90869" w:rsidRPr="00CC44E9">
        <w:rPr>
          <w:rFonts w:ascii="Garamond" w:hAnsi="Garamond"/>
        </w:rPr>
        <w:t>brak użytkowania</w:t>
      </w:r>
      <w:r w:rsidRPr="00CC44E9">
        <w:rPr>
          <w:rFonts w:ascii="Garamond" w:hAnsi="Garamond"/>
        </w:rPr>
        <w:t xml:space="preserve"> przedmiotowych działek.</w:t>
      </w:r>
    </w:p>
    <w:p w:rsidR="00C95C3F" w:rsidRPr="00CC44E9" w:rsidRDefault="00320882" w:rsidP="00871B57">
      <w:pPr>
        <w:pStyle w:val="Tekstpodstawowywcity"/>
        <w:spacing w:line="276" w:lineRule="auto"/>
        <w:ind w:firstLine="0"/>
        <w:jc w:val="both"/>
        <w:rPr>
          <w:rFonts w:cs="Arial"/>
          <w:b w:val="0"/>
        </w:rPr>
      </w:pPr>
      <w:r w:rsidRPr="00CC44E9">
        <w:rPr>
          <w:b w:val="0"/>
        </w:rPr>
        <w:lastRenderedPageBreak/>
        <w:t xml:space="preserve">W zasięgu oddziaływania planowanego przedsięwzięcia nie znajdują się obszary wodno – błotne </w:t>
      </w:r>
      <w:r w:rsidR="009335CF" w:rsidRPr="00CC44E9">
        <w:rPr>
          <w:rFonts w:cs="Arial"/>
          <w:b w:val="0"/>
        </w:rPr>
        <w:t>oraz inne o płytkim zaleganiu wód podziemnych, obszary wybrzeży, obszary g</w:t>
      </w:r>
      <w:r w:rsidR="00CC258C" w:rsidRPr="00CC44E9">
        <w:rPr>
          <w:rFonts w:cs="Arial"/>
          <w:b w:val="0"/>
        </w:rPr>
        <w:t>órskie lub leśne, obszary stref ochronnych</w:t>
      </w:r>
      <w:r w:rsidR="009335CF" w:rsidRPr="00CC44E9">
        <w:rPr>
          <w:rFonts w:cs="Arial"/>
          <w:b w:val="0"/>
        </w:rPr>
        <w:t xml:space="preserve"> ujęć wód i obszary ochronne zbiorników wód śródlądowych, obszary, </w:t>
      </w:r>
      <w:r w:rsidR="009335CF" w:rsidRPr="00CC44E9">
        <w:rPr>
          <w:rFonts w:cs="Arial"/>
          <w:b w:val="0"/>
        </w:rPr>
        <w:br/>
        <w:t>na których standardy jakości środowiska zostały przekroczone, obszary przylegające do jezior, uzdrowiska i obszary ochrony uzdrowiskowej, obszary o krajobrazie mającym znaczenie historyczne</w:t>
      </w:r>
      <w:r w:rsidR="00DF53E7" w:rsidRPr="00CC44E9">
        <w:rPr>
          <w:rFonts w:cs="Arial"/>
          <w:b w:val="0"/>
        </w:rPr>
        <w:t>, kulturowe lub archeologiczne.</w:t>
      </w:r>
    </w:p>
    <w:p w:rsidR="00C95C3F" w:rsidRPr="00CC44E9" w:rsidRDefault="00C95C3F" w:rsidP="00871B57">
      <w:pPr>
        <w:spacing w:line="276" w:lineRule="auto"/>
        <w:jc w:val="both"/>
        <w:rPr>
          <w:rFonts w:ascii="Garamond" w:hAnsi="Garamond"/>
        </w:rPr>
      </w:pPr>
    </w:p>
    <w:p w:rsidR="0009179F" w:rsidRPr="00CC44E9" w:rsidRDefault="00C57473" w:rsidP="006A2E32">
      <w:pPr>
        <w:spacing w:line="276" w:lineRule="auto"/>
        <w:jc w:val="both"/>
        <w:rPr>
          <w:rFonts w:ascii="Garamond" w:hAnsi="Garamond"/>
        </w:rPr>
      </w:pPr>
      <w:r w:rsidRPr="00CC44E9">
        <w:rPr>
          <w:rFonts w:ascii="Garamond" w:hAnsi="Garamond"/>
        </w:rPr>
        <w:t>Planowana inwestycja zlokalizowana jest</w:t>
      </w:r>
      <w:r w:rsidR="00087875" w:rsidRPr="00CC44E9">
        <w:rPr>
          <w:rFonts w:ascii="Garamond" w:hAnsi="Garamond"/>
        </w:rPr>
        <w:t xml:space="preserve"> na terenie Strefy Rozwoju Gospodarczego Vistula </w:t>
      </w:r>
      <w:r w:rsidR="00844AEF">
        <w:rPr>
          <w:rFonts w:ascii="Garamond" w:hAnsi="Garamond"/>
        </w:rPr>
        <w:br/>
      </w:r>
      <w:r w:rsidR="00087875" w:rsidRPr="00CC44E9">
        <w:rPr>
          <w:rFonts w:ascii="Garamond" w:hAnsi="Garamond"/>
        </w:rPr>
        <w:t>Park I,</w:t>
      </w:r>
      <w:r w:rsidRPr="00CC44E9">
        <w:rPr>
          <w:rFonts w:ascii="Garamond" w:hAnsi="Garamond"/>
        </w:rPr>
        <w:t xml:space="preserve"> poza obszarami poddanymi ochronie prawnej z tytułu ustawy z dnia 16 kwietnie 2004 r. </w:t>
      </w:r>
      <w:r w:rsidR="00087875" w:rsidRPr="00CC44E9">
        <w:rPr>
          <w:rFonts w:ascii="Garamond" w:hAnsi="Garamond"/>
        </w:rPr>
        <w:br/>
      </w:r>
      <w:r w:rsidRPr="00CC44E9">
        <w:rPr>
          <w:rFonts w:ascii="Garamond" w:hAnsi="Garamond"/>
        </w:rPr>
        <w:t>o ochronie przyrody (Dz. U. z 2013 r., poz. 627 ze zm.)</w:t>
      </w:r>
      <w:r w:rsidR="00844AEF">
        <w:rPr>
          <w:rFonts w:ascii="Garamond" w:hAnsi="Garamond"/>
        </w:rPr>
        <w:t>,</w:t>
      </w:r>
      <w:r w:rsidRPr="00CC44E9">
        <w:rPr>
          <w:rFonts w:ascii="Garamond" w:hAnsi="Garamond"/>
        </w:rPr>
        <w:t xml:space="preserve"> </w:t>
      </w:r>
      <w:r w:rsidR="009E273C" w:rsidRPr="00CC44E9">
        <w:rPr>
          <w:rFonts w:ascii="Garamond" w:hAnsi="Garamond"/>
        </w:rPr>
        <w:t xml:space="preserve">w odległości około </w:t>
      </w:r>
      <w:r w:rsidR="00D42CAE" w:rsidRPr="00CC44E9">
        <w:rPr>
          <w:rFonts w:ascii="Garamond" w:hAnsi="Garamond"/>
        </w:rPr>
        <w:t>3 km</w:t>
      </w:r>
      <w:r w:rsidR="0009179F" w:rsidRPr="00CC44E9">
        <w:rPr>
          <w:rFonts w:ascii="Garamond" w:hAnsi="Garamond"/>
        </w:rPr>
        <w:t xml:space="preserve"> od obszaru</w:t>
      </w:r>
      <w:r w:rsidR="006A2E32" w:rsidRPr="00CC44E9">
        <w:rPr>
          <w:rFonts w:ascii="Garamond" w:hAnsi="Garamond"/>
        </w:rPr>
        <w:t xml:space="preserve"> specjalnej ochrony ptaków Dolina Dolnej Wisły PLB040003, obszaru mającego znaczenie dla Wspólnoty Solecka Dolina Wisły PLH040003</w:t>
      </w:r>
      <w:r w:rsidR="0009179F" w:rsidRPr="00CC44E9">
        <w:rPr>
          <w:rFonts w:ascii="Garamond" w:hAnsi="Garamond"/>
        </w:rPr>
        <w:t>, ok. 1,3 km od Nadwiślańskiego Parku Krajobrazowego</w:t>
      </w:r>
      <w:r w:rsidR="006A2E32" w:rsidRPr="00CC44E9">
        <w:rPr>
          <w:rFonts w:ascii="Garamond" w:hAnsi="Garamond"/>
        </w:rPr>
        <w:t xml:space="preserve"> oraz w granicach korytarza ekologicznego wyznaczonego przez ZBS PAN pn. KPn Kaszuby-Dolina Wisły. Obszar mający znaczenie dla Wspólnoty Zamek Świecie PLH040025 leży poza zasięgiem planowanego przedsięwzięcia. </w:t>
      </w:r>
      <w:r w:rsidR="0009179F" w:rsidRPr="00CC44E9">
        <w:rPr>
          <w:rFonts w:ascii="Garamond" w:hAnsi="Garamond"/>
        </w:rPr>
        <w:t xml:space="preserve">Planuje się budowę hali </w:t>
      </w:r>
      <w:r w:rsidR="00426433" w:rsidRPr="00CC44E9">
        <w:rPr>
          <w:rFonts w:ascii="Garamond" w:hAnsi="Garamond"/>
        </w:rPr>
        <w:br/>
      </w:r>
      <w:r w:rsidR="0009179F" w:rsidRPr="00CC44E9">
        <w:rPr>
          <w:rFonts w:ascii="Garamond" w:hAnsi="Garamond"/>
        </w:rPr>
        <w:t>i utwardzenie terenu o łącznej powierzchni ok. 7800 m</w:t>
      </w:r>
      <w:r w:rsidR="0009179F" w:rsidRPr="00CC44E9">
        <w:rPr>
          <w:rFonts w:ascii="Garamond" w:hAnsi="Garamond"/>
          <w:vertAlign w:val="superscript"/>
        </w:rPr>
        <w:t>2</w:t>
      </w:r>
      <w:r w:rsidR="00087875" w:rsidRPr="00CC44E9">
        <w:rPr>
          <w:rFonts w:ascii="Garamond" w:hAnsi="Garamond"/>
        </w:rPr>
        <w:t xml:space="preserve">. Z uzupełnienia do raportu wynika, że na przedmiotowym terenie brak jest chronionych gatunków </w:t>
      </w:r>
      <w:r w:rsidR="00844AEF">
        <w:rPr>
          <w:rFonts w:ascii="Garamond" w:hAnsi="Garamond"/>
        </w:rPr>
        <w:t>roślin i zwierząt, a także brak</w:t>
      </w:r>
      <w:r w:rsidR="00087875" w:rsidRPr="00CC44E9">
        <w:rPr>
          <w:rFonts w:ascii="Garamond" w:hAnsi="Garamond"/>
        </w:rPr>
        <w:t xml:space="preserve"> drzew </w:t>
      </w:r>
      <w:r w:rsidR="00426433" w:rsidRPr="00CC44E9">
        <w:rPr>
          <w:rFonts w:ascii="Garamond" w:hAnsi="Garamond"/>
        </w:rPr>
        <w:br/>
      </w:r>
      <w:r w:rsidR="00087875" w:rsidRPr="00CC44E9">
        <w:rPr>
          <w:rFonts w:ascii="Garamond" w:hAnsi="Garamond"/>
        </w:rPr>
        <w:t>i krzewów na obszarze projektowanego przedsięwzięcia. W czasie przeprowadzonej wizji terenowej nie zaobserwowano także śladów bytowania i wędrówek zwierząt. Teren inwestycji jest ogrodzony, częściowo utwardzony i całkowicie przekształcony antropogenicznie.</w:t>
      </w:r>
      <w:r w:rsidR="00426433" w:rsidRPr="00CC44E9">
        <w:rPr>
          <w:rFonts w:ascii="Garamond" w:hAnsi="Garamond"/>
        </w:rPr>
        <w:t xml:space="preserve"> Obszar inwestycji zlokalizowany jest w sąsiedztwie zakładów przemysłowych. Biorąc pod uwagę powyższe nie stwierdza się możliwości wpływu planowanej inwestycji na przyrodę obszaru, </w:t>
      </w:r>
      <w:r w:rsidR="00426433" w:rsidRPr="00CC44E9">
        <w:rPr>
          <w:rFonts w:ascii="Garamond" w:hAnsi="Garamond"/>
        </w:rPr>
        <w:br/>
        <w:t>w tym korytarze migracji zwierząt.</w:t>
      </w:r>
    </w:p>
    <w:p w:rsidR="0009179F" w:rsidRPr="00CC44E9" w:rsidRDefault="0009179F" w:rsidP="006A2E32">
      <w:pPr>
        <w:spacing w:line="276" w:lineRule="auto"/>
        <w:jc w:val="both"/>
        <w:rPr>
          <w:rFonts w:ascii="Garamond" w:hAnsi="Garamond"/>
        </w:rPr>
      </w:pPr>
    </w:p>
    <w:p w:rsidR="009E273C" w:rsidRPr="00CC44E9" w:rsidRDefault="006A2E32" w:rsidP="006A2E32">
      <w:pPr>
        <w:spacing w:line="276" w:lineRule="auto"/>
        <w:jc w:val="both"/>
        <w:rPr>
          <w:rFonts w:ascii="Garamond" w:hAnsi="Garamond"/>
        </w:rPr>
      </w:pPr>
      <w:r w:rsidRPr="00CC44E9">
        <w:rPr>
          <w:rFonts w:ascii="Garamond" w:hAnsi="Garamond"/>
        </w:rPr>
        <w:t>Z uwagi na skalę oraz rodzaj planowanej inwestycji, ocenia się, że jej realizacja oraz eksploatacja nie spowoduje niszczenia gatunków i siedlisk, dla ochrony których wyznaczono w. wym. obszary chronione.</w:t>
      </w:r>
    </w:p>
    <w:p w:rsidR="009E273C" w:rsidRPr="00CC44E9" w:rsidRDefault="009E273C" w:rsidP="00871B57">
      <w:pPr>
        <w:spacing w:line="276" w:lineRule="auto"/>
        <w:jc w:val="both"/>
        <w:rPr>
          <w:rFonts w:ascii="Garamond" w:hAnsi="Garamond"/>
        </w:rPr>
      </w:pPr>
    </w:p>
    <w:p w:rsidR="00C57473" w:rsidRPr="00CC44E9" w:rsidRDefault="00CD2798" w:rsidP="00871B57">
      <w:pPr>
        <w:spacing w:line="276" w:lineRule="auto"/>
        <w:jc w:val="both"/>
        <w:rPr>
          <w:rFonts w:ascii="Garamond" w:hAnsi="Garamond"/>
        </w:rPr>
      </w:pPr>
      <w:r w:rsidRPr="00CC44E9">
        <w:rPr>
          <w:rFonts w:ascii="Garamond" w:hAnsi="Garamond"/>
        </w:rPr>
        <w:t xml:space="preserve">Eksploatacja przedmiotowej instalacji należy do działalności stwarzającej ryzyko szkody </w:t>
      </w:r>
      <w:r w:rsidRPr="00CC44E9">
        <w:rPr>
          <w:rFonts w:ascii="Garamond" w:hAnsi="Garamond"/>
        </w:rPr>
        <w:br/>
        <w:t xml:space="preserve">w środowisku.  W przypadku jej wystąpienia, należy podjąć działania zapobiegawcze i naprawcze zgodnie z ustawą z dnia 13 kwietnia 2007 r. o zapobieganiu szkodom w środowisku i ich naprawie (Dz. U. Nr 75, poz. 493 ze zm.). Jednakże zastosowanie zaproponowanych w raporcie </w:t>
      </w:r>
      <w:r w:rsidR="009516E9" w:rsidRPr="00CC44E9">
        <w:rPr>
          <w:rFonts w:ascii="Garamond" w:hAnsi="Garamond"/>
        </w:rPr>
        <w:br/>
      </w:r>
      <w:r w:rsidRPr="00CC44E9">
        <w:rPr>
          <w:rFonts w:ascii="Garamond" w:hAnsi="Garamond"/>
        </w:rPr>
        <w:t>o oddziaływaniu przedsięwzięcia na środowisko analizowanego przedsięwzięcia, rozwiązań technicznych, technologicznych i organizacyjnych, zapewni ochronę środowiska przed ne</w:t>
      </w:r>
      <w:r w:rsidR="009516E9" w:rsidRPr="00CC44E9">
        <w:rPr>
          <w:rFonts w:ascii="Garamond" w:hAnsi="Garamond"/>
        </w:rPr>
        <w:t>gatywnym oddziaływaniem inwestycji na etapie realizacji i eksploatacji.</w:t>
      </w:r>
    </w:p>
    <w:p w:rsidR="00344054" w:rsidRPr="00CC44E9" w:rsidRDefault="00C57473" w:rsidP="00871B57">
      <w:pPr>
        <w:spacing w:line="276" w:lineRule="auto"/>
        <w:jc w:val="both"/>
        <w:rPr>
          <w:rFonts w:ascii="Garamond" w:hAnsi="Garamond"/>
        </w:rPr>
      </w:pPr>
      <w:r w:rsidRPr="00CC44E9">
        <w:rPr>
          <w:rFonts w:ascii="Garamond" w:hAnsi="Garamond"/>
        </w:rPr>
        <w:tab/>
      </w:r>
    </w:p>
    <w:p w:rsidR="00D469D2" w:rsidRPr="00CC44E9" w:rsidRDefault="00D469D2" w:rsidP="00871B57">
      <w:pPr>
        <w:spacing w:line="276" w:lineRule="auto"/>
        <w:jc w:val="both"/>
        <w:rPr>
          <w:rFonts w:ascii="Garamond" w:hAnsi="Garamond"/>
        </w:rPr>
      </w:pPr>
      <w:r w:rsidRPr="00CC44E9">
        <w:rPr>
          <w:rFonts w:ascii="Garamond" w:hAnsi="Garamond"/>
        </w:rPr>
        <w:t xml:space="preserve">Planowanie przedsięwzięcie jest zlokalizowane w obszarze dorzecza Wisły, dla którego opracowano Plan gospodarowania wodami, przyjęty Uchwałą Rady Ministrów z dnia 22 lutego 2011 r. (M.P. z dnia 21 czerwca 2011 r., Nr 49, poz. 549). Zamierzanie znajduje się w obszarze jednolitej części wód podziemnych oznaczonym europejskim kodem </w:t>
      </w:r>
      <w:r w:rsidR="004A7722" w:rsidRPr="00CC44E9">
        <w:rPr>
          <w:rFonts w:ascii="Garamond" w:hAnsi="Garamond"/>
        </w:rPr>
        <w:t>PLGW240038</w:t>
      </w:r>
      <w:r w:rsidRPr="00CC44E9">
        <w:rPr>
          <w:rFonts w:ascii="Garamond" w:hAnsi="Garamond"/>
        </w:rPr>
        <w:t>, zaliczonym do regionu wodnego Dolnej Wisły. W w</w:t>
      </w:r>
      <w:r w:rsidR="00CC258C" w:rsidRPr="00CC44E9">
        <w:rPr>
          <w:rFonts w:ascii="Garamond" w:hAnsi="Garamond"/>
        </w:rPr>
        <w:t xml:space="preserve">. </w:t>
      </w:r>
      <w:r w:rsidRPr="00CC44E9">
        <w:rPr>
          <w:rFonts w:ascii="Garamond" w:hAnsi="Garamond"/>
        </w:rPr>
        <w:t>w</w:t>
      </w:r>
      <w:r w:rsidR="00CC258C" w:rsidRPr="00CC44E9">
        <w:rPr>
          <w:rFonts w:ascii="Garamond" w:hAnsi="Garamond"/>
        </w:rPr>
        <w:t>ym</w:t>
      </w:r>
      <w:r w:rsidRPr="00CC44E9">
        <w:rPr>
          <w:rFonts w:ascii="Garamond" w:hAnsi="Garamond"/>
        </w:rPr>
        <w:t>. planie, zgodnie z rozporządzeniem Ministra Środowiska z dnia 23</w:t>
      </w:r>
      <w:r w:rsidR="00CC258C" w:rsidRPr="00CC44E9">
        <w:rPr>
          <w:rFonts w:ascii="Garamond" w:hAnsi="Garamond"/>
        </w:rPr>
        <w:t xml:space="preserve"> </w:t>
      </w:r>
      <w:r w:rsidRPr="00CC44E9">
        <w:rPr>
          <w:rFonts w:ascii="Garamond" w:hAnsi="Garamond"/>
        </w:rPr>
        <w:t>lipca 2008 r. w sprawie kryteriów i sposobu oceny stanu wód podziemnych (Dz. U. Nr 143, poz. 896), stan ilościowy tej JCWPd oceniono jako dobry, a chemiczny jako zły. Rozpatrywana jednolita cześć wód podziemnych nie jest zagrożona ryzykiem nieosiągnięci celów środowiska, tj. utrzymania co najmniej dobrego stanu ilościowego i chemicznego wód podziemnych.</w:t>
      </w:r>
      <w:r w:rsidR="0088154E" w:rsidRPr="00CC44E9">
        <w:rPr>
          <w:rFonts w:ascii="Garamond" w:hAnsi="Garamond"/>
        </w:rPr>
        <w:t xml:space="preserve"> Przy zastosowaniu planowanych rozwiązań technicznych oraz prowadzeniu eksploatacji przedsięwzięcia zgodnie z przyjętymi założeniami, nie będzie ono powodowało </w:t>
      </w:r>
      <w:r w:rsidR="0088154E" w:rsidRPr="00CC44E9">
        <w:rPr>
          <w:rFonts w:ascii="Garamond" w:hAnsi="Garamond"/>
        </w:rPr>
        <w:lastRenderedPageBreak/>
        <w:t xml:space="preserve">dopływu zanieczyszczeń do wód podziemnych, przez co nie wpłynie na pogorszenie stanu technicznego jednolitych części wód podziemnych, przez co nie wpłynie na pogorszenie stanu chemicznego jednolitych części wód podziemnych. Ruch pojazdów samochodowych odbywał się będzie po utwardzonych, połączonych z kanalizacją deszczową ciągach komunikacyjnych. Zakład będzie posiadał uregulowaną gospodarkę wodno-ściekową, więc nie przewiduje się znaczącego wpływu na jednolite części wód </w:t>
      </w:r>
      <w:r w:rsidR="00EB32C0" w:rsidRPr="00CC44E9">
        <w:rPr>
          <w:rFonts w:ascii="Garamond" w:hAnsi="Garamond"/>
        </w:rPr>
        <w:t>podziemnych</w:t>
      </w:r>
      <w:r w:rsidR="0088154E" w:rsidRPr="00CC44E9">
        <w:rPr>
          <w:rFonts w:ascii="Garamond" w:hAnsi="Garamond"/>
        </w:rPr>
        <w:t xml:space="preserve">. </w:t>
      </w:r>
    </w:p>
    <w:p w:rsidR="00D469D2" w:rsidRPr="00CC44E9" w:rsidRDefault="00D469D2" w:rsidP="00871B57">
      <w:pPr>
        <w:spacing w:line="276" w:lineRule="auto"/>
        <w:jc w:val="both"/>
        <w:rPr>
          <w:rFonts w:ascii="Garamond" w:hAnsi="Garamond"/>
        </w:rPr>
      </w:pPr>
    </w:p>
    <w:p w:rsidR="00D469D2" w:rsidRPr="00CC44E9" w:rsidRDefault="00D758DA" w:rsidP="00871B57">
      <w:pPr>
        <w:spacing w:line="276" w:lineRule="auto"/>
        <w:jc w:val="both"/>
        <w:rPr>
          <w:rFonts w:ascii="Garamond" w:hAnsi="Garamond"/>
        </w:rPr>
      </w:pPr>
      <w:r w:rsidRPr="00CC44E9">
        <w:rPr>
          <w:rFonts w:ascii="Garamond" w:hAnsi="Garamond"/>
        </w:rPr>
        <w:t>W odległości około 4 km od granicy terenu inwestycji znajduje się</w:t>
      </w:r>
      <w:r w:rsidR="004A7722" w:rsidRPr="00CC44E9">
        <w:rPr>
          <w:rFonts w:ascii="Garamond" w:hAnsi="Garamond"/>
        </w:rPr>
        <w:t xml:space="preserve"> jednolita część wód powierz</w:t>
      </w:r>
      <w:r w:rsidR="00B47DBB">
        <w:rPr>
          <w:rFonts w:ascii="Garamond" w:hAnsi="Garamond"/>
        </w:rPr>
        <w:t>chniowych</w:t>
      </w:r>
      <w:r w:rsidR="004A7722" w:rsidRPr="00CC44E9">
        <w:rPr>
          <w:rFonts w:ascii="Garamond" w:hAnsi="Garamond"/>
        </w:rPr>
        <w:t>, tj. obszar</w:t>
      </w:r>
      <w:r w:rsidR="00D469D2" w:rsidRPr="00CC44E9">
        <w:rPr>
          <w:rFonts w:ascii="Garamond" w:hAnsi="Garamond"/>
        </w:rPr>
        <w:t xml:space="preserve"> jednolitej części wód powierzchniowych oznaczonym europejskim kodem PLRW20001929499 – Wda od dopływu z Drzycimia do ujścia zaliczonym do regionu wodnego Dolnej Wisły. W w</w:t>
      </w:r>
      <w:r w:rsidR="00CC258C" w:rsidRPr="00CC44E9">
        <w:rPr>
          <w:rFonts w:ascii="Garamond" w:hAnsi="Garamond"/>
        </w:rPr>
        <w:t xml:space="preserve"> </w:t>
      </w:r>
      <w:r w:rsidR="00D469D2" w:rsidRPr="00CC44E9">
        <w:rPr>
          <w:rFonts w:ascii="Garamond" w:hAnsi="Garamond"/>
        </w:rPr>
        <w:t>w</w:t>
      </w:r>
      <w:r w:rsidR="00CC258C" w:rsidRPr="00CC44E9">
        <w:rPr>
          <w:rFonts w:ascii="Garamond" w:hAnsi="Garamond"/>
        </w:rPr>
        <w:t>ym. p</w:t>
      </w:r>
      <w:r w:rsidR="00D469D2" w:rsidRPr="00CC44E9">
        <w:rPr>
          <w:rFonts w:ascii="Garamond" w:hAnsi="Garamond"/>
        </w:rPr>
        <w:t xml:space="preserve">lanie, zgodnie z rozporządzeniem Ministra Środowiska </w:t>
      </w:r>
      <w:r w:rsidR="00E06866" w:rsidRPr="00CC44E9">
        <w:rPr>
          <w:rFonts w:ascii="Garamond" w:hAnsi="Garamond"/>
        </w:rPr>
        <w:br/>
      </w:r>
      <w:r w:rsidR="00D469D2" w:rsidRPr="00CC44E9">
        <w:rPr>
          <w:rFonts w:ascii="Garamond" w:hAnsi="Garamond"/>
        </w:rPr>
        <w:t>z dnia 9 listopada 2011 r. w sprawie sposobu klasyfikacji stanu jednolitych części wód powierzchniowych oraz środowiska norm jakości dla substancji priorytetowych (Dz. U. Nr 257, poz. 1545) w sprawie klasyfikacji stanu ekologicznego, potencjału ekologicznego i stanu chemicznego jednolitych części wód powierzchniowych (Dz. U. Nr 258,  poz. 1549) stan tej silnie zmienionej części wód ocenione jako dobry. Rozpatrywana JCWP jest zagrożona ryzykiem nieosiągnięci</w:t>
      </w:r>
      <w:r w:rsidR="00B47DBB">
        <w:rPr>
          <w:rFonts w:ascii="Garamond" w:hAnsi="Garamond"/>
        </w:rPr>
        <w:t>a</w:t>
      </w:r>
      <w:r w:rsidR="00D469D2" w:rsidRPr="00CC44E9">
        <w:rPr>
          <w:rFonts w:ascii="Garamond" w:hAnsi="Garamond"/>
        </w:rPr>
        <w:t xml:space="preserve"> celów środowiska, tj. utrzymania co najmniej dobrego stanu/potencjału ekologicznego i co najmniej dobrego stanu chemicznego wód powierzchniowych do roku 2015. </w:t>
      </w:r>
      <w:r w:rsidR="00E06866" w:rsidRPr="00CC44E9">
        <w:rPr>
          <w:rFonts w:ascii="Garamond" w:hAnsi="Garamond"/>
        </w:rPr>
        <w:t>Planowane przedsięwzięcie nie spowoduje nieosiągnięcia celów środowiskowych. Inwestycja zlokalizowana będzie w znacznej odległości od elementów wód powierzchniowych.</w:t>
      </w:r>
    </w:p>
    <w:p w:rsidR="00D469D2" w:rsidRPr="00CC44E9" w:rsidRDefault="00D469D2" w:rsidP="00871B57">
      <w:pPr>
        <w:spacing w:line="276" w:lineRule="auto"/>
        <w:jc w:val="both"/>
        <w:rPr>
          <w:rFonts w:ascii="Garamond" w:hAnsi="Garamond"/>
        </w:rPr>
      </w:pPr>
      <w:r w:rsidRPr="00CC44E9">
        <w:rPr>
          <w:rFonts w:ascii="Garamond" w:hAnsi="Garamond"/>
        </w:rPr>
        <w:tab/>
      </w:r>
    </w:p>
    <w:p w:rsidR="00D469D2" w:rsidRPr="00CC44E9" w:rsidRDefault="00D469D2" w:rsidP="00871B57">
      <w:pPr>
        <w:spacing w:line="276" w:lineRule="auto"/>
        <w:jc w:val="both"/>
        <w:rPr>
          <w:rFonts w:ascii="Garamond" w:hAnsi="Garamond"/>
        </w:rPr>
      </w:pPr>
      <w:r w:rsidRPr="00CC44E9">
        <w:rPr>
          <w:rFonts w:ascii="Garamond" w:hAnsi="Garamond"/>
        </w:rPr>
        <w:t xml:space="preserve">Na podstawie przedłożonej dokumentacji stwierdzono, iż zarówno w wyniku realizacji, jak </w:t>
      </w:r>
      <w:r w:rsidR="0042235C" w:rsidRPr="00CC44E9">
        <w:rPr>
          <w:rFonts w:ascii="Garamond" w:hAnsi="Garamond"/>
        </w:rPr>
        <w:br/>
      </w:r>
      <w:r w:rsidRPr="00CC44E9">
        <w:rPr>
          <w:rFonts w:ascii="Garamond" w:hAnsi="Garamond"/>
        </w:rPr>
        <w:t>i eksploatacji przedmiotowe zamierzenie nie powinno spowodować nieosiągnięcia celów środowiskowych zawartych w planie gospodarowania wodami na obszarze dorzecza.</w:t>
      </w:r>
    </w:p>
    <w:p w:rsidR="00CE5FA8" w:rsidRPr="00CC44E9" w:rsidRDefault="00CE5FA8" w:rsidP="00871B57">
      <w:pPr>
        <w:spacing w:line="276" w:lineRule="auto"/>
        <w:jc w:val="both"/>
        <w:rPr>
          <w:rFonts w:ascii="Garamond" w:hAnsi="Garamond"/>
        </w:rPr>
      </w:pPr>
    </w:p>
    <w:p w:rsidR="008B39D0" w:rsidRPr="00CC44E9" w:rsidRDefault="00E862CD" w:rsidP="00871B57">
      <w:pPr>
        <w:spacing w:line="276" w:lineRule="auto"/>
        <w:jc w:val="both"/>
        <w:rPr>
          <w:rFonts w:ascii="Garamond" w:hAnsi="Garamond"/>
        </w:rPr>
      </w:pPr>
      <w:r w:rsidRPr="00CC44E9">
        <w:rPr>
          <w:rFonts w:ascii="Garamond" w:hAnsi="Garamond"/>
        </w:rPr>
        <w:t xml:space="preserve">Na podstawie zgromadzonego materiału dowodowego w sprawie, biorąc pod uwagę odpowiednie kryteria selekcji  wymienione w Załączniku III pkt 1 ppkt b) Dyrektywy Parlamentu Europejskiego i Rady 2011/92/UE z dnia 13 grudnia 2011 r. w sprawie oceny skutków wywieranych przez niektóre przedsięwzięcia publiczne i prywatne na środowisko naturalne </w:t>
      </w:r>
      <w:r w:rsidRPr="00CC44E9">
        <w:rPr>
          <w:rFonts w:ascii="Garamond" w:hAnsi="Garamond"/>
        </w:rPr>
        <w:br/>
        <w:t xml:space="preserve">(Dz. Urz. UE L </w:t>
      </w:r>
      <w:r w:rsidR="000120B6" w:rsidRPr="00CC44E9">
        <w:rPr>
          <w:rFonts w:ascii="Garamond" w:hAnsi="Garamond"/>
        </w:rPr>
        <w:t>26 z dnia 28 stycznia 2012 r.),</w:t>
      </w:r>
      <w:r w:rsidR="009F5DA4" w:rsidRPr="00CC44E9">
        <w:rPr>
          <w:rFonts w:ascii="Garamond" w:hAnsi="Garamond"/>
        </w:rPr>
        <w:t xml:space="preserve"> </w:t>
      </w:r>
      <w:r w:rsidR="000120B6" w:rsidRPr="00CC44E9">
        <w:rPr>
          <w:rFonts w:ascii="Garamond" w:hAnsi="Garamond"/>
        </w:rPr>
        <w:t>stwierdzono iż brak jest możliwości kumulowania się oddziaływań z innymi przedsięwzięciami zrealizowanymi, realizowanymi lub planowanymi na obszar, na który będzie oddziaływało przedsięwzięcie</w:t>
      </w:r>
      <w:r w:rsidRPr="00CC44E9">
        <w:rPr>
          <w:rFonts w:ascii="Garamond" w:hAnsi="Garamond"/>
        </w:rPr>
        <w:t xml:space="preserve">. </w:t>
      </w:r>
      <w:r w:rsidR="0008269C" w:rsidRPr="00CC44E9">
        <w:rPr>
          <w:rFonts w:ascii="Garamond" w:hAnsi="Garamond"/>
        </w:rPr>
        <w:t>W obrębie terenu przeznaczonego pod planowaną inwestycję nie są zlokalizowane inne przedsięwzięcia o takim samym charakterze (rodzaju)</w:t>
      </w:r>
      <w:r w:rsidR="00B47DBB">
        <w:rPr>
          <w:rFonts w:ascii="Garamond" w:hAnsi="Garamond"/>
        </w:rPr>
        <w:t xml:space="preserve"> działalność</w:t>
      </w:r>
      <w:r w:rsidR="0008269C" w:rsidRPr="00CC44E9">
        <w:rPr>
          <w:rFonts w:ascii="Garamond" w:hAnsi="Garamond"/>
        </w:rPr>
        <w:t xml:space="preserve">. Ponadto na terenach sąsiednich również nie jest prowadzona działalność </w:t>
      </w:r>
      <w:r w:rsidR="0008269C" w:rsidRPr="00CC44E9">
        <w:rPr>
          <w:rFonts w:ascii="Garamond" w:hAnsi="Garamond"/>
        </w:rPr>
        <w:br/>
        <w:t xml:space="preserve">o analogicznym profilu. </w:t>
      </w:r>
    </w:p>
    <w:p w:rsidR="008B39D0" w:rsidRPr="00CC44E9" w:rsidRDefault="008B39D0" w:rsidP="00F40E64">
      <w:pPr>
        <w:spacing w:line="276" w:lineRule="auto"/>
        <w:jc w:val="both"/>
        <w:rPr>
          <w:rFonts w:ascii="Garamond" w:hAnsi="Garamond"/>
        </w:rPr>
      </w:pPr>
      <w:r w:rsidRPr="00CC44E9">
        <w:rPr>
          <w:rFonts w:ascii="Garamond" w:hAnsi="Garamond"/>
        </w:rPr>
        <w:t xml:space="preserve">Przedsięwzięcie realizowane będzie w sąsiedztwie </w:t>
      </w:r>
      <w:r w:rsidRPr="00CC44E9">
        <w:rPr>
          <w:rFonts w:ascii="Garamond" w:hAnsi="Garamond"/>
          <w:bCs/>
        </w:rPr>
        <w:t xml:space="preserve">obszaru </w:t>
      </w:r>
      <w:r w:rsidRPr="00CC44E9">
        <w:rPr>
          <w:rFonts w:ascii="Garamond" w:hAnsi="Garamond"/>
        </w:rPr>
        <w:t xml:space="preserve">Strefy Przemysłowej „Mondi Świecie S.A.”, ustanowionej Rozporządzeniem Nr 10 Wojewody Kujawsko – Pomorskiego z dnia 20 czerwca 2008 r. Na terenie strefy istnieje możliwość przekraczania wartości odniesienia następujących substancji: merkaptanów, siarkowodoru i dwutlenku azotu, jednakże niedotrzymanie standardów jakości środowiska oraz wartości odniesienia nie może dotyczyć substancji działających mutagennie lub rakotwórczo. Standardy jakości środowiska nie mogą być przekraczane poza granicami tej strefy. Z uwagi na skalę oddziaływania projektowanego przedsięwzięcia na środowisko, rodzaj emitowanych zanieczyszczeń do powietrza oraz zasięg ich rozprzestrzeniania - wyklucza się możliwość wystąpienia zjawiska kumulacji negatywnych oddziaływań w odniesieniu do pobliskiego terenu Strefy Przemysłowej „Mondi Świecie S.A.”. Ponadto ocenia się, iż nie istnieje ryzyko wystąpienia kumulacji oddziaływań w odniesieniu do </w:t>
      </w:r>
      <w:r w:rsidRPr="00CC44E9">
        <w:rPr>
          <w:rFonts w:ascii="Garamond" w:hAnsi="Garamond"/>
        </w:rPr>
        <w:lastRenderedPageBreak/>
        <w:t>podmiotów gospodarczych, prowadzących działalność w obrębie Strefy Rozwoju Gospodarczego Vistula Park I.</w:t>
      </w:r>
    </w:p>
    <w:p w:rsidR="00E862CD" w:rsidRPr="00CC44E9" w:rsidRDefault="00E862CD" w:rsidP="00871B57">
      <w:pPr>
        <w:spacing w:line="276" w:lineRule="auto"/>
        <w:jc w:val="both"/>
        <w:rPr>
          <w:rFonts w:ascii="Garamond" w:hAnsi="Garamond"/>
        </w:rPr>
      </w:pPr>
    </w:p>
    <w:p w:rsidR="00E862CD" w:rsidRPr="00CC44E9" w:rsidRDefault="00E862CD" w:rsidP="00871B57">
      <w:pPr>
        <w:spacing w:line="276" w:lineRule="auto"/>
        <w:jc w:val="both"/>
        <w:rPr>
          <w:rFonts w:ascii="Garamond" w:hAnsi="Garamond"/>
        </w:rPr>
      </w:pPr>
    </w:p>
    <w:p w:rsidR="0022483B" w:rsidRPr="00CC44E9" w:rsidRDefault="0022483B" w:rsidP="00871B57">
      <w:pPr>
        <w:pStyle w:val="Tekstpodstawowywcity"/>
        <w:spacing w:line="276" w:lineRule="auto"/>
        <w:ind w:firstLine="0"/>
        <w:rPr>
          <w:b w:val="0"/>
          <w:u w:val="single"/>
        </w:rPr>
      </w:pPr>
      <w:r w:rsidRPr="00CC44E9">
        <w:rPr>
          <w:b w:val="0"/>
          <w:u w:val="single"/>
        </w:rPr>
        <w:t xml:space="preserve">Podczas fazy realizacji oraz eksploatacji przedmiotowej inwestycji należy zachować </w:t>
      </w:r>
    </w:p>
    <w:p w:rsidR="0022483B" w:rsidRPr="00CC44E9" w:rsidRDefault="0022483B" w:rsidP="00871B57">
      <w:pPr>
        <w:pStyle w:val="Tekstpodstawowywcity"/>
        <w:spacing w:line="276" w:lineRule="auto"/>
        <w:ind w:firstLine="0"/>
        <w:rPr>
          <w:b w:val="0"/>
          <w:u w:val="single"/>
        </w:rPr>
      </w:pPr>
      <w:r w:rsidRPr="00CC44E9">
        <w:rPr>
          <w:b w:val="0"/>
          <w:u w:val="single"/>
        </w:rPr>
        <w:t xml:space="preserve">następujące warunki środowiskowe: </w:t>
      </w:r>
    </w:p>
    <w:p w:rsidR="0022483B" w:rsidRPr="00CC44E9" w:rsidRDefault="0022483B" w:rsidP="00871B57">
      <w:pPr>
        <w:spacing w:line="276" w:lineRule="auto"/>
        <w:jc w:val="both"/>
        <w:rPr>
          <w:rFonts w:ascii="Garamond" w:hAnsi="Garamond"/>
        </w:rPr>
      </w:pPr>
    </w:p>
    <w:p w:rsidR="004D46E6" w:rsidRPr="00CC44E9" w:rsidRDefault="004D46E6" w:rsidP="004D46E6">
      <w:pPr>
        <w:numPr>
          <w:ilvl w:val="0"/>
          <w:numId w:val="5"/>
        </w:numPr>
        <w:spacing w:line="276" w:lineRule="auto"/>
        <w:jc w:val="both"/>
        <w:rPr>
          <w:rFonts w:ascii="Garamond" w:hAnsi="Garamond"/>
        </w:rPr>
      </w:pPr>
      <w:r w:rsidRPr="00CC44E9">
        <w:rPr>
          <w:rFonts w:ascii="Garamond" w:hAnsi="Garamond"/>
        </w:rPr>
        <w:t xml:space="preserve">Na czas prowadzenia inwestycji zorganizować zaplecze budowlane, wyposażyć je </w:t>
      </w:r>
      <w:r w:rsidRPr="00CC44E9">
        <w:rPr>
          <w:rFonts w:ascii="Garamond" w:hAnsi="Garamond"/>
        </w:rPr>
        <w:br/>
        <w:t xml:space="preserve">w sorbenty do likwidacji ewentualnych wycieków substancji ropopochodnych </w:t>
      </w:r>
      <w:r w:rsidRPr="00CC44E9">
        <w:rPr>
          <w:rFonts w:ascii="Garamond" w:hAnsi="Garamond"/>
        </w:rPr>
        <w:br/>
        <w:t xml:space="preserve">i utrzymywać w należytym porządku  oraz zapewnić odpowiednią ilość sanitariatów </w:t>
      </w:r>
      <w:r w:rsidRPr="00CC44E9">
        <w:rPr>
          <w:rFonts w:ascii="Garamond" w:hAnsi="Garamond"/>
        </w:rPr>
        <w:br/>
        <w:t>i pojemników na odpady;</w:t>
      </w:r>
    </w:p>
    <w:p w:rsidR="004D46E6" w:rsidRPr="00CC44E9" w:rsidRDefault="00281235" w:rsidP="004D46E6">
      <w:pPr>
        <w:numPr>
          <w:ilvl w:val="0"/>
          <w:numId w:val="5"/>
        </w:numPr>
        <w:spacing w:line="276" w:lineRule="auto"/>
        <w:jc w:val="both"/>
        <w:rPr>
          <w:rFonts w:ascii="Garamond" w:hAnsi="Garamond"/>
        </w:rPr>
      </w:pPr>
      <w:r w:rsidRPr="00CC44E9">
        <w:rPr>
          <w:rFonts w:ascii="Garamond" w:hAnsi="Garamond"/>
        </w:rPr>
        <w:t>Podczas realizacji inwestycji używać wyłącznie sprawnego sprzętu i monitorować ewentualne wycieki substancji ropopochodnych, które mogą powstawać w wyniku awarii;</w:t>
      </w:r>
    </w:p>
    <w:p w:rsidR="00281235" w:rsidRPr="00CC44E9" w:rsidRDefault="00281235" w:rsidP="004D46E6">
      <w:pPr>
        <w:numPr>
          <w:ilvl w:val="0"/>
          <w:numId w:val="5"/>
        </w:numPr>
        <w:spacing w:line="276" w:lineRule="auto"/>
        <w:jc w:val="both"/>
        <w:rPr>
          <w:rFonts w:ascii="Garamond" w:hAnsi="Garamond"/>
        </w:rPr>
      </w:pPr>
      <w:r w:rsidRPr="00CC44E9">
        <w:rPr>
          <w:rFonts w:ascii="Garamond" w:hAnsi="Garamond"/>
        </w:rPr>
        <w:t>Zabiegi związane z konserwacją maszyn i uzupełnianiem paliwa wykonywać w miejscach do tego przystosowanych, utwardzonych, a w przypadku ich braku wykorzystywać maty ekologiczne, umożliwiające zebranie ewentualnych rozlewów paliwa;</w:t>
      </w:r>
    </w:p>
    <w:p w:rsidR="00281235" w:rsidRPr="00CC44E9" w:rsidRDefault="004C33E7" w:rsidP="004D46E6">
      <w:pPr>
        <w:numPr>
          <w:ilvl w:val="0"/>
          <w:numId w:val="5"/>
        </w:numPr>
        <w:spacing w:line="276" w:lineRule="auto"/>
        <w:jc w:val="both"/>
        <w:rPr>
          <w:rFonts w:ascii="Garamond" w:hAnsi="Garamond"/>
        </w:rPr>
      </w:pPr>
      <w:r w:rsidRPr="00CC44E9">
        <w:rPr>
          <w:rFonts w:ascii="Garamond" w:hAnsi="Garamond"/>
        </w:rPr>
        <w:t>Substancje mogące zanieczyścić glebę gromadzić w miejscach izolowanych od podłoża;</w:t>
      </w:r>
    </w:p>
    <w:p w:rsidR="004C33E7" w:rsidRPr="00CC44E9" w:rsidRDefault="004C33E7" w:rsidP="004D46E6">
      <w:pPr>
        <w:numPr>
          <w:ilvl w:val="0"/>
          <w:numId w:val="5"/>
        </w:numPr>
        <w:spacing w:line="276" w:lineRule="auto"/>
        <w:jc w:val="both"/>
        <w:rPr>
          <w:rFonts w:ascii="Garamond" w:hAnsi="Garamond"/>
        </w:rPr>
      </w:pPr>
      <w:r w:rsidRPr="00CC44E9">
        <w:rPr>
          <w:rFonts w:ascii="Garamond" w:hAnsi="Garamond"/>
        </w:rPr>
        <w:t>Nie przyjmować metali zanieczyszczonych farbami, tłuszczami, klejami, czy innymi substancjami niebezpiecznymi;</w:t>
      </w:r>
    </w:p>
    <w:p w:rsidR="004C33E7" w:rsidRPr="00CC44E9" w:rsidRDefault="004C33E7" w:rsidP="004D46E6">
      <w:pPr>
        <w:numPr>
          <w:ilvl w:val="0"/>
          <w:numId w:val="5"/>
        </w:numPr>
        <w:spacing w:line="276" w:lineRule="auto"/>
        <w:jc w:val="both"/>
        <w:rPr>
          <w:rFonts w:ascii="Garamond" w:hAnsi="Garamond"/>
        </w:rPr>
      </w:pPr>
      <w:r w:rsidRPr="00CC44E9">
        <w:rPr>
          <w:rFonts w:ascii="Garamond" w:hAnsi="Garamond"/>
        </w:rPr>
        <w:t>Odpady niebezpieczne magazynować na terenie utwardzonego placu pod zadaszeniem lub na terenie hali;</w:t>
      </w:r>
    </w:p>
    <w:p w:rsidR="004C33E7" w:rsidRPr="00CC44E9" w:rsidRDefault="004C33E7" w:rsidP="004D46E6">
      <w:pPr>
        <w:numPr>
          <w:ilvl w:val="0"/>
          <w:numId w:val="5"/>
        </w:numPr>
        <w:spacing w:line="276" w:lineRule="auto"/>
        <w:jc w:val="both"/>
        <w:rPr>
          <w:rFonts w:ascii="Garamond" w:hAnsi="Garamond"/>
        </w:rPr>
      </w:pPr>
      <w:r w:rsidRPr="00CC44E9">
        <w:rPr>
          <w:rFonts w:ascii="Garamond" w:hAnsi="Garamond"/>
        </w:rPr>
        <w:t>Odpady inne niż niebezpieczne magazynować na zewnątrz lub na terenie hali;</w:t>
      </w:r>
    </w:p>
    <w:p w:rsidR="004C33E7" w:rsidRPr="00CC44E9" w:rsidRDefault="004C33E7" w:rsidP="004D46E6">
      <w:pPr>
        <w:numPr>
          <w:ilvl w:val="0"/>
          <w:numId w:val="5"/>
        </w:numPr>
        <w:spacing w:line="276" w:lineRule="auto"/>
        <w:jc w:val="both"/>
        <w:rPr>
          <w:rFonts w:ascii="Garamond" w:hAnsi="Garamond"/>
        </w:rPr>
      </w:pPr>
      <w:r w:rsidRPr="00CC44E9">
        <w:rPr>
          <w:rFonts w:ascii="Garamond" w:hAnsi="Garamond"/>
        </w:rPr>
        <w:t xml:space="preserve">Odpady powstające w wyniku oczyszczania wsadu do wytopu magazynować </w:t>
      </w:r>
      <w:r w:rsidRPr="00CC44E9">
        <w:rPr>
          <w:rFonts w:ascii="Garamond" w:hAnsi="Garamond"/>
        </w:rPr>
        <w:br/>
        <w:t xml:space="preserve">w pojemnikach, kontenerach, workach lub luzem w wyznaczonych miejscach na terenie zakładu. </w:t>
      </w:r>
    </w:p>
    <w:p w:rsidR="0022483B" w:rsidRPr="00CC44E9" w:rsidRDefault="0022483B" w:rsidP="00871B57">
      <w:pPr>
        <w:spacing w:line="276" w:lineRule="auto"/>
        <w:jc w:val="both"/>
        <w:rPr>
          <w:rFonts w:ascii="Garamond" w:hAnsi="Garamond"/>
        </w:rPr>
      </w:pPr>
      <w:r w:rsidRPr="00CC44E9">
        <w:rPr>
          <w:rFonts w:ascii="Garamond" w:hAnsi="Garamond"/>
        </w:rPr>
        <w:t>W przypadku wykonywania działalności pogarszającej stan środowiska</w:t>
      </w:r>
      <w:r w:rsidR="004C33E7" w:rsidRPr="00CC44E9">
        <w:rPr>
          <w:rFonts w:ascii="Garamond" w:hAnsi="Garamond"/>
        </w:rPr>
        <w:t xml:space="preserve"> lub stwierdzenia wystąpienia przekroczeń standardów jakości środowiska,</w:t>
      </w:r>
      <w:r w:rsidRPr="00CC44E9">
        <w:rPr>
          <w:rFonts w:ascii="Garamond" w:hAnsi="Garamond"/>
        </w:rPr>
        <w:t xml:space="preserve"> zostaną podjęte odpowiednie decyzje nakazujące wstrzymanie takiej działalności do czasu zainstalowania urządzeń lub wykonania innych czynności zabezpieczających środowisko.</w:t>
      </w:r>
    </w:p>
    <w:p w:rsidR="0022483B" w:rsidRPr="00CC44E9" w:rsidRDefault="0022483B" w:rsidP="00871B57">
      <w:pPr>
        <w:spacing w:line="276" w:lineRule="auto"/>
        <w:jc w:val="both"/>
        <w:rPr>
          <w:rFonts w:ascii="Garamond" w:hAnsi="Garamond"/>
          <w:b/>
          <w:bCs/>
        </w:rPr>
      </w:pPr>
    </w:p>
    <w:p w:rsidR="0022483B" w:rsidRPr="00CC44E9" w:rsidRDefault="0022483B" w:rsidP="00871B57">
      <w:pPr>
        <w:spacing w:line="276" w:lineRule="auto"/>
        <w:jc w:val="both"/>
        <w:rPr>
          <w:rFonts w:ascii="Garamond" w:hAnsi="Garamond"/>
          <w:b/>
          <w:bCs/>
        </w:rPr>
      </w:pPr>
      <w:r w:rsidRPr="00CC44E9">
        <w:rPr>
          <w:rFonts w:ascii="Garamond" w:hAnsi="Garamond"/>
          <w:b/>
          <w:bCs/>
        </w:rPr>
        <w:t xml:space="preserve">III. Wymagania dotyczące ochrony środowiska konieczne do uwzględnienia </w:t>
      </w:r>
      <w:r w:rsidRPr="00CC44E9">
        <w:rPr>
          <w:rFonts w:ascii="Garamond" w:hAnsi="Garamond"/>
          <w:b/>
          <w:bCs/>
        </w:rPr>
        <w:br/>
        <w:t>w dokumentacji wym</w:t>
      </w:r>
      <w:r w:rsidR="00E542D4" w:rsidRPr="00CC44E9">
        <w:rPr>
          <w:rFonts w:ascii="Garamond" w:hAnsi="Garamond"/>
          <w:b/>
          <w:bCs/>
        </w:rPr>
        <w:t>aganej do wydania decyzji</w:t>
      </w:r>
      <w:r w:rsidR="00E542D4" w:rsidRPr="00CC44E9">
        <w:rPr>
          <w:rFonts w:ascii="Garamond" w:hAnsi="Garamond" w:cs="Arial"/>
          <w:b/>
        </w:rPr>
        <w:t xml:space="preserve">, o których mowa w art. 72 ust. 1 pkt 1 </w:t>
      </w:r>
      <w:r w:rsidR="00E542D4" w:rsidRPr="00CC44E9">
        <w:rPr>
          <w:rFonts w:ascii="Garamond" w:hAnsi="Garamond"/>
          <w:b/>
        </w:rPr>
        <w:t xml:space="preserve">ustawy z dnia 3 października 2008 r. o udostępnianiu informacji o środowisku i jego ochronie, udziale społeczeństwa w ochronie środowiska oraz o ocenach oddziaływania na środowisko </w:t>
      </w:r>
      <w:r w:rsidR="001E6A57" w:rsidRPr="001E6A57">
        <w:rPr>
          <w:rFonts w:ascii="Garamond" w:hAnsi="Garamond"/>
          <w:b/>
        </w:rPr>
        <w:t>(Dz. U. 2013, poz. 1235 ze zm.)</w:t>
      </w:r>
    </w:p>
    <w:p w:rsidR="003F34B5" w:rsidRPr="00CC44E9" w:rsidRDefault="003F34B5" w:rsidP="00871B57">
      <w:pPr>
        <w:tabs>
          <w:tab w:val="left" w:pos="680"/>
        </w:tabs>
        <w:autoSpaceDE w:val="0"/>
        <w:autoSpaceDN w:val="0"/>
        <w:adjustRightInd w:val="0"/>
        <w:spacing w:line="276" w:lineRule="auto"/>
        <w:jc w:val="both"/>
        <w:rPr>
          <w:rFonts w:ascii="Garamond" w:hAnsi="Garamond"/>
        </w:rPr>
      </w:pPr>
    </w:p>
    <w:p w:rsidR="000455B6" w:rsidRPr="00CC44E9" w:rsidRDefault="00430CCD" w:rsidP="00871B57">
      <w:pPr>
        <w:tabs>
          <w:tab w:val="left" w:pos="680"/>
        </w:tabs>
        <w:autoSpaceDE w:val="0"/>
        <w:autoSpaceDN w:val="0"/>
        <w:adjustRightInd w:val="0"/>
        <w:spacing w:line="276" w:lineRule="auto"/>
        <w:jc w:val="both"/>
        <w:rPr>
          <w:rFonts w:ascii="Garamond" w:hAnsi="Garamond"/>
        </w:rPr>
      </w:pPr>
      <w:r w:rsidRPr="00CC44E9">
        <w:rPr>
          <w:rFonts w:ascii="Garamond" w:hAnsi="Garamond"/>
        </w:rPr>
        <w:t>W</w:t>
      </w:r>
      <w:r w:rsidR="000455B6" w:rsidRPr="00CC44E9">
        <w:rPr>
          <w:rFonts w:ascii="Garamond" w:hAnsi="Garamond"/>
        </w:rPr>
        <w:t xml:space="preserve"> ramach postępowania administracyjnego </w:t>
      </w:r>
      <w:r w:rsidR="00E542D4" w:rsidRPr="00CC44E9">
        <w:rPr>
          <w:rFonts w:ascii="Garamond" w:hAnsi="Garamond"/>
        </w:rPr>
        <w:t>w sprawie wydania decyzji</w:t>
      </w:r>
      <w:r w:rsidR="00E542D4" w:rsidRPr="00CC44E9">
        <w:rPr>
          <w:rFonts w:ascii="Garamond" w:hAnsi="Garamond" w:cs="Arial"/>
        </w:rPr>
        <w:t xml:space="preserve">, o których mowa </w:t>
      </w:r>
      <w:r w:rsidR="00D548BC" w:rsidRPr="00CC44E9">
        <w:rPr>
          <w:rFonts w:ascii="Garamond" w:hAnsi="Garamond" w:cs="Arial"/>
        </w:rPr>
        <w:br/>
      </w:r>
      <w:r w:rsidR="00E542D4" w:rsidRPr="00CC44E9">
        <w:rPr>
          <w:rFonts w:ascii="Garamond" w:hAnsi="Garamond" w:cs="Arial"/>
        </w:rPr>
        <w:t xml:space="preserve">w art. 72 ust. 1 pkt 1 </w:t>
      </w:r>
      <w:r w:rsidR="00E542D4" w:rsidRPr="00CC44E9">
        <w:rPr>
          <w:rFonts w:ascii="Garamond" w:hAnsi="Garamond"/>
        </w:rPr>
        <w:t xml:space="preserve">ustawy z dnia 3 października 2008 r. o udostępnianiu informacji </w:t>
      </w:r>
      <w:r w:rsidR="00D548BC" w:rsidRPr="00CC44E9">
        <w:rPr>
          <w:rFonts w:ascii="Garamond" w:hAnsi="Garamond"/>
        </w:rPr>
        <w:br/>
      </w:r>
      <w:r w:rsidR="00E542D4" w:rsidRPr="00CC44E9">
        <w:rPr>
          <w:rFonts w:ascii="Garamond" w:hAnsi="Garamond"/>
        </w:rPr>
        <w:t xml:space="preserve">o środowisku i jego ochronie, udziale społeczeństwa w ochronie środowiska oraz </w:t>
      </w:r>
      <w:r w:rsidR="00D548BC" w:rsidRPr="00CC44E9">
        <w:rPr>
          <w:rFonts w:ascii="Garamond" w:hAnsi="Garamond"/>
        </w:rPr>
        <w:br/>
      </w:r>
      <w:r w:rsidR="00E542D4" w:rsidRPr="00CC44E9">
        <w:rPr>
          <w:rFonts w:ascii="Garamond" w:hAnsi="Garamond"/>
        </w:rPr>
        <w:t xml:space="preserve">o ocenach oddziaływania na środowisko </w:t>
      </w:r>
      <w:r w:rsidR="001E6A57" w:rsidRPr="00CC44E9">
        <w:rPr>
          <w:rFonts w:ascii="Garamond" w:hAnsi="Garamond"/>
        </w:rPr>
        <w:t xml:space="preserve">(Dz. U. 2013, poz. 1235 ze zm.) </w:t>
      </w:r>
      <w:r w:rsidR="00E542D4" w:rsidRPr="00CC44E9">
        <w:rPr>
          <w:rFonts w:ascii="Garamond" w:hAnsi="Garamond"/>
        </w:rPr>
        <w:t>nie ma konieczności przeprowadzenia</w:t>
      </w:r>
      <w:r w:rsidR="004F7C2A" w:rsidRPr="00CC44E9">
        <w:rPr>
          <w:rFonts w:ascii="Garamond" w:hAnsi="Garamond"/>
        </w:rPr>
        <w:t>:</w:t>
      </w:r>
    </w:p>
    <w:p w:rsidR="000455B6" w:rsidRPr="00CC44E9" w:rsidRDefault="000455B6" w:rsidP="00871B57">
      <w:pPr>
        <w:tabs>
          <w:tab w:val="left" w:pos="680"/>
        </w:tabs>
        <w:autoSpaceDE w:val="0"/>
        <w:autoSpaceDN w:val="0"/>
        <w:adjustRightInd w:val="0"/>
        <w:spacing w:line="276" w:lineRule="auto"/>
        <w:jc w:val="both"/>
        <w:rPr>
          <w:rFonts w:ascii="Garamond" w:hAnsi="Garamond"/>
        </w:rPr>
      </w:pPr>
    </w:p>
    <w:p w:rsidR="000455B6" w:rsidRPr="00CC44E9" w:rsidRDefault="000455B6" w:rsidP="00871B57">
      <w:pPr>
        <w:numPr>
          <w:ilvl w:val="1"/>
          <w:numId w:val="3"/>
        </w:numPr>
        <w:tabs>
          <w:tab w:val="clear" w:pos="1440"/>
          <w:tab w:val="num" w:pos="567"/>
        </w:tabs>
        <w:autoSpaceDE w:val="0"/>
        <w:autoSpaceDN w:val="0"/>
        <w:adjustRightInd w:val="0"/>
        <w:spacing w:line="276" w:lineRule="auto"/>
        <w:ind w:left="567" w:hanging="283"/>
        <w:jc w:val="both"/>
        <w:rPr>
          <w:rFonts w:ascii="Garamond" w:hAnsi="Garamond"/>
        </w:rPr>
      </w:pPr>
      <w:r w:rsidRPr="00CC44E9">
        <w:rPr>
          <w:rFonts w:ascii="Garamond" w:hAnsi="Garamond"/>
        </w:rPr>
        <w:t>ponownej oceny oddziaływania na środowisko planowanego przedsięwzięcia</w:t>
      </w:r>
      <w:r w:rsidR="00F76B6A" w:rsidRPr="00CC44E9">
        <w:rPr>
          <w:rFonts w:ascii="Garamond" w:hAnsi="Garamond"/>
        </w:rPr>
        <w:t xml:space="preserve">, </w:t>
      </w:r>
    </w:p>
    <w:p w:rsidR="009A5D67" w:rsidRPr="00CC44E9" w:rsidRDefault="000455B6" w:rsidP="00871B57">
      <w:pPr>
        <w:numPr>
          <w:ilvl w:val="1"/>
          <w:numId w:val="3"/>
        </w:numPr>
        <w:tabs>
          <w:tab w:val="clear" w:pos="1440"/>
          <w:tab w:val="num" w:pos="567"/>
        </w:tabs>
        <w:autoSpaceDE w:val="0"/>
        <w:autoSpaceDN w:val="0"/>
        <w:adjustRightInd w:val="0"/>
        <w:spacing w:line="276" w:lineRule="auto"/>
        <w:ind w:left="567" w:hanging="283"/>
        <w:jc w:val="both"/>
        <w:rPr>
          <w:rFonts w:ascii="Garamond" w:hAnsi="Garamond"/>
        </w:rPr>
      </w:pPr>
      <w:r w:rsidRPr="00CC44E9">
        <w:rPr>
          <w:rFonts w:ascii="Garamond" w:hAnsi="Garamond"/>
        </w:rPr>
        <w:t>postępowania w sprawie transgranicznego oddziaływania na środowisko planowanego przedsięwzięcia</w:t>
      </w:r>
      <w:r w:rsidR="000511F0" w:rsidRPr="00CC44E9">
        <w:rPr>
          <w:rFonts w:ascii="Garamond" w:hAnsi="Garamond"/>
        </w:rPr>
        <w:t>.</w:t>
      </w:r>
    </w:p>
    <w:p w:rsidR="002536E8" w:rsidRPr="00CC44E9" w:rsidRDefault="002536E8" w:rsidP="00871B57">
      <w:pPr>
        <w:autoSpaceDE w:val="0"/>
        <w:autoSpaceDN w:val="0"/>
        <w:adjustRightInd w:val="0"/>
        <w:spacing w:line="276" w:lineRule="auto"/>
        <w:ind w:left="567"/>
        <w:jc w:val="both"/>
        <w:rPr>
          <w:rFonts w:ascii="Garamond" w:hAnsi="Garamond"/>
        </w:rPr>
      </w:pPr>
    </w:p>
    <w:p w:rsidR="000511F0" w:rsidRPr="00CC44E9" w:rsidRDefault="005A1B8D" w:rsidP="00871B57">
      <w:pPr>
        <w:autoSpaceDE w:val="0"/>
        <w:autoSpaceDN w:val="0"/>
        <w:adjustRightInd w:val="0"/>
        <w:spacing w:line="276" w:lineRule="auto"/>
        <w:jc w:val="both"/>
        <w:rPr>
          <w:rFonts w:ascii="Garamond" w:hAnsi="Garamond"/>
        </w:rPr>
      </w:pPr>
      <w:r w:rsidRPr="00CC44E9">
        <w:rPr>
          <w:rFonts w:ascii="Garamond" w:hAnsi="Garamond"/>
        </w:rPr>
        <w:lastRenderedPageBreak/>
        <w:t>W dokumentacji niezbędnej do wydania decyzji o pozwoleniu na budowę należy uwzględnić następujące wymagania dotyczące ochrony środowiska:</w:t>
      </w:r>
    </w:p>
    <w:p w:rsidR="00CF24AC" w:rsidRPr="00CC44E9" w:rsidRDefault="00BD1DB5" w:rsidP="00055E2C">
      <w:pPr>
        <w:pStyle w:val="Akapitzlist"/>
        <w:numPr>
          <w:ilvl w:val="0"/>
          <w:numId w:val="17"/>
        </w:numPr>
        <w:autoSpaceDE w:val="0"/>
        <w:autoSpaceDN w:val="0"/>
        <w:adjustRightInd w:val="0"/>
        <w:spacing w:line="276" w:lineRule="auto"/>
        <w:jc w:val="both"/>
      </w:pPr>
      <w:r w:rsidRPr="00CC44E9">
        <w:t xml:space="preserve">Ścieki </w:t>
      </w:r>
      <w:r w:rsidR="00055E2C" w:rsidRPr="00CC44E9">
        <w:t xml:space="preserve">socjalno </w:t>
      </w:r>
      <w:r w:rsidR="00C51F22" w:rsidRPr="00CC44E9">
        <w:t>–</w:t>
      </w:r>
      <w:r w:rsidR="00055E2C" w:rsidRPr="00CC44E9">
        <w:t xml:space="preserve"> bytowe</w:t>
      </w:r>
      <w:r w:rsidR="00C51F22" w:rsidRPr="00CC44E9">
        <w:t xml:space="preserve"> odprowadzać do sieci kanalizacji gminnej;</w:t>
      </w:r>
    </w:p>
    <w:p w:rsidR="00C51F22" w:rsidRPr="00CC44E9" w:rsidRDefault="00C51F22" w:rsidP="00055E2C">
      <w:pPr>
        <w:pStyle w:val="Akapitzlist"/>
        <w:numPr>
          <w:ilvl w:val="0"/>
          <w:numId w:val="17"/>
        </w:numPr>
        <w:autoSpaceDE w:val="0"/>
        <w:autoSpaceDN w:val="0"/>
        <w:adjustRightInd w:val="0"/>
        <w:spacing w:line="276" w:lineRule="auto"/>
        <w:jc w:val="both"/>
      </w:pPr>
      <w:r w:rsidRPr="00CC44E9">
        <w:t xml:space="preserve">Wody opadowe i roztopowe z terenów utwardzonych skierować  do kanalizacji miejskiej, po oczyszczeniu </w:t>
      </w:r>
      <w:r w:rsidR="00592D75" w:rsidRPr="00CC44E9">
        <w:t>w piaskowniku i separatorze substancji ropopochodnych;</w:t>
      </w:r>
    </w:p>
    <w:p w:rsidR="00FE77A2" w:rsidRPr="00CC44E9" w:rsidRDefault="00FE77A2" w:rsidP="00055E2C">
      <w:pPr>
        <w:pStyle w:val="Akapitzlist"/>
        <w:numPr>
          <w:ilvl w:val="0"/>
          <w:numId w:val="17"/>
        </w:numPr>
        <w:autoSpaceDE w:val="0"/>
        <w:autoSpaceDN w:val="0"/>
        <w:adjustRightInd w:val="0"/>
        <w:spacing w:line="276" w:lineRule="auto"/>
        <w:jc w:val="both"/>
      </w:pPr>
      <w:r w:rsidRPr="00CC44E9">
        <w:t>Palnik o mocy ok. 120 kW dla potrzeb topienia metali zasilać gazem ziemnym sieciowym. Spaliny z palnika wprowadzać do powietrza kominem o wysokości min. 10 m i o średnicy wylotu maks. 200 – 250 mm;</w:t>
      </w:r>
    </w:p>
    <w:p w:rsidR="00FE77A2" w:rsidRPr="00CC44E9" w:rsidRDefault="001A0473" w:rsidP="00055E2C">
      <w:pPr>
        <w:pStyle w:val="Akapitzlist"/>
        <w:numPr>
          <w:ilvl w:val="0"/>
          <w:numId w:val="17"/>
        </w:numPr>
        <w:autoSpaceDE w:val="0"/>
        <w:autoSpaceDN w:val="0"/>
        <w:adjustRightInd w:val="0"/>
        <w:spacing w:line="276" w:lineRule="auto"/>
        <w:jc w:val="both"/>
      </w:pPr>
      <w:r w:rsidRPr="00CC44E9">
        <w:t>Kocioł gazowy o mocy ok. 24 kW dla potrzeb grzewczych zasilać gazem ziemnym sieciowym. Spaliny z kotła wprowadzać do powietrza z kominem o wysokości min. 10 m i średnicy wylotu maks. 200 mm;</w:t>
      </w:r>
    </w:p>
    <w:p w:rsidR="001A0473" w:rsidRPr="00CC44E9" w:rsidRDefault="00D1737A" w:rsidP="00D1737A">
      <w:pPr>
        <w:pStyle w:val="Akapitzlist"/>
        <w:numPr>
          <w:ilvl w:val="0"/>
          <w:numId w:val="17"/>
        </w:numPr>
        <w:autoSpaceDE w:val="0"/>
        <w:autoSpaceDN w:val="0"/>
        <w:adjustRightInd w:val="0"/>
        <w:spacing w:line="276" w:lineRule="auto"/>
        <w:jc w:val="both"/>
      </w:pPr>
      <w:r w:rsidRPr="00CC44E9">
        <w:t>Do ochrony powietrza z topienia metali nieżelaznych zastosować filtr tkaninowy (lub analogiczny) o skuteczności ok. 99%.</w:t>
      </w:r>
    </w:p>
    <w:p w:rsidR="00D1737A" w:rsidRPr="00CC44E9" w:rsidRDefault="00D1737A" w:rsidP="00D1737A">
      <w:pPr>
        <w:pStyle w:val="Akapitzlist"/>
        <w:autoSpaceDE w:val="0"/>
        <w:autoSpaceDN w:val="0"/>
        <w:adjustRightInd w:val="0"/>
        <w:spacing w:line="276" w:lineRule="auto"/>
        <w:jc w:val="both"/>
      </w:pPr>
    </w:p>
    <w:p w:rsidR="0022483B" w:rsidRPr="00CC44E9" w:rsidRDefault="0022483B" w:rsidP="00871B57">
      <w:pPr>
        <w:tabs>
          <w:tab w:val="left" w:pos="680"/>
        </w:tabs>
        <w:autoSpaceDE w:val="0"/>
        <w:autoSpaceDN w:val="0"/>
        <w:adjustRightInd w:val="0"/>
        <w:spacing w:line="276" w:lineRule="auto"/>
        <w:jc w:val="both"/>
        <w:rPr>
          <w:rFonts w:ascii="Garamond" w:hAnsi="Garamond"/>
        </w:rPr>
      </w:pPr>
      <w:r w:rsidRPr="00CC44E9">
        <w:rPr>
          <w:rFonts w:ascii="Garamond" w:hAnsi="Garamond" w:cs="Arial"/>
          <w:b/>
        </w:rPr>
        <w:t xml:space="preserve">IV. Wymogi w zakresie przeciwdziałania skutkom awarii przemysłowych </w:t>
      </w:r>
      <w:r w:rsidRPr="00CC44E9">
        <w:rPr>
          <w:rFonts w:ascii="Garamond" w:hAnsi="Garamond" w:cs="Arial"/>
          <w:b/>
        </w:rPr>
        <w:tab/>
      </w:r>
    </w:p>
    <w:p w:rsidR="0022483B" w:rsidRPr="00CC44E9" w:rsidRDefault="0022483B" w:rsidP="00871B57">
      <w:pPr>
        <w:tabs>
          <w:tab w:val="left" w:pos="680"/>
        </w:tabs>
        <w:autoSpaceDE w:val="0"/>
        <w:autoSpaceDN w:val="0"/>
        <w:adjustRightInd w:val="0"/>
        <w:spacing w:line="276" w:lineRule="auto"/>
        <w:jc w:val="both"/>
        <w:rPr>
          <w:rFonts w:ascii="Garamond" w:hAnsi="Garamond" w:cs="Arial"/>
          <w:sz w:val="20"/>
          <w:szCs w:val="20"/>
        </w:rPr>
      </w:pPr>
    </w:p>
    <w:p w:rsidR="00326B2D" w:rsidRPr="00CC44E9" w:rsidRDefault="00807477" w:rsidP="00871B57">
      <w:pPr>
        <w:tabs>
          <w:tab w:val="left" w:pos="680"/>
        </w:tabs>
        <w:autoSpaceDE w:val="0"/>
        <w:autoSpaceDN w:val="0"/>
        <w:adjustRightInd w:val="0"/>
        <w:spacing w:line="276" w:lineRule="auto"/>
        <w:jc w:val="both"/>
        <w:rPr>
          <w:rFonts w:ascii="Garamond" w:hAnsi="Garamond" w:cs="Arial"/>
          <w:bCs/>
        </w:rPr>
      </w:pPr>
      <w:r w:rsidRPr="00CC44E9">
        <w:rPr>
          <w:rFonts w:ascii="Garamond" w:hAnsi="Garamond" w:cs="Arial"/>
        </w:rPr>
        <w:t>Projektowany obiekt</w:t>
      </w:r>
      <w:r w:rsidR="00326B2D" w:rsidRPr="00CC44E9">
        <w:rPr>
          <w:rFonts w:ascii="Garamond" w:hAnsi="Garamond" w:cs="Arial"/>
        </w:rPr>
        <w:t xml:space="preserve"> </w:t>
      </w:r>
      <w:r w:rsidRPr="00CC44E9">
        <w:rPr>
          <w:rFonts w:ascii="Garamond" w:hAnsi="Garamond" w:cs="Arial"/>
        </w:rPr>
        <w:t>nie</w:t>
      </w:r>
      <w:r w:rsidR="005141FD" w:rsidRPr="00CC44E9">
        <w:rPr>
          <w:rFonts w:ascii="Garamond" w:hAnsi="Garamond" w:cs="Arial"/>
        </w:rPr>
        <w:t xml:space="preserve"> </w:t>
      </w:r>
      <w:r w:rsidRPr="00CC44E9">
        <w:rPr>
          <w:rFonts w:ascii="Garamond" w:hAnsi="Garamond" w:cs="Arial"/>
        </w:rPr>
        <w:t xml:space="preserve">jest zaliczany </w:t>
      </w:r>
      <w:r w:rsidR="005141FD" w:rsidRPr="00CC44E9">
        <w:rPr>
          <w:rFonts w:ascii="Garamond" w:hAnsi="Garamond" w:cs="Arial"/>
        </w:rPr>
        <w:t xml:space="preserve"> do z</w:t>
      </w:r>
      <w:r w:rsidR="00326B2D" w:rsidRPr="00CC44E9">
        <w:rPr>
          <w:rFonts w:ascii="Garamond" w:hAnsi="Garamond" w:cs="Arial"/>
        </w:rPr>
        <w:t xml:space="preserve">akładów o dużym ryzyku wystąpienia </w:t>
      </w:r>
      <w:r w:rsidR="00326B2D" w:rsidRPr="00CC44E9">
        <w:rPr>
          <w:rFonts w:ascii="Garamond" w:hAnsi="Garamond" w:cs="Arial"/>
          <w:bCs/>
        </w:rPr>
        <w:t xml:space="preserve">poważnej awarii przemysłowej, na podstawie </w:t>
      </w:r>
      <w:r w:rsidR="00326B2D" w:rsidRPr="00CC44E9">
        <w:rPr>
          <w:rFonts w:ascii="Garamond" w:hAnsi="Garamond" w:cs="Arial"/>
        </w:rPr>
        <w:t xml:space="preserve">Rozporządzenia Ministra Gospodarki z dnia </w:t>
      </w:r>
      <w:r w:rsidR="00F96F21" w:rsidRPr="00CC44E9">
        <w:rPr>
          <w:rFonts w:ascii="Garamond" w:hAnsi="Garamond" w:cs="Arial"/>
        </w:rPr>
        <w:t xml:space="preserve">31 stycznia 2006 </w:t>
      </w:r>
      <w:r w:rsidR="00326B2D" w:rsidRPr="00CC44E9">
        <w:rPr>
          <w:rFonts w:ascii="Garamond" w:hAnsi="Garamond" w:cs="Arial"/>
        </w:rPr>
        <w:t xml:space="preserve">r. </w:t>
      </w:r>
      <w:r w:rsidR="00F96F21" w:rsidRPr="00CC44E9">
        <w:rPr>
          <w:rFonts w:ascii="Garamond" w:hAnsi="Garamond" w:cs="Arial"/>
        </w:rPr>
        <w:t xml:space="preserve">zmieniającym rozporządzenie </w:t>
      </w:r>
      <w:r w:rsidR="00326B2D" w:rsidRPr="00CC44E9">
        <w:rPr>
          <w:rFonts w:ascii="Garamond" w:hAnsi="Garamond" w:cs="Arial"/>
          <w:bCs/>
        </w:rPr>
        <w:t xml:space="preserve">w sprawie rodzajów i ilości substancji niebezpiecznych, których znajdowanie się w zakładzie decyduje o zaliczeniu go do zakładu o zwiększonym ryzyku albo zakładu o dużym ryzyku wystąpienia poważnej awarii przemysłowej (Dz. U. Nr </w:t>
      </w:r>
      <w:r w:rsidR="00F96F21" w:rsidRPr="00CC44E9">
        <w:rPr>
          <w:rFonts w:ascii="Garamond" w:hAnsi="Garamond" w:cs="Arial"/>
          <w:bCs/>
        </w:rPr>
        <w:t>30</w:t>
      </w:r>
      <w:r w:rsidR="00326B2D" w:rsidRPr="00CC44E9">
        <w:rPr>
          <w:rFonts w:ascii="Garamond" w:hAnsi="Garamond" w:cs="Arial"/>
          <w:bCs/>
        </w:rPr>
        <w:t xml:space="preserve">, poz. </w:t>
      </w:r>
      <w:r w:rsidR="00F96F21" w:rsidRPr="00CC44E9">
        <w:rPr>
          <w:rFonts w:ascii="Garamond" w:hAnsi="Garamond" w:cs="Arial"/>
          <w:bCs/>
        </w:rPr>
        <w:t>208</w:t>
      </w:r>
      <w:r w:rsidR="00326B2D" w:rsidRPr="00CC44E9">
        <w:rPr>
          <w:rFonts w:ascii="Garamond" w:hAnsi="Garamond" w:cs="Arial"/>
          <w:bCs/>
        </w:rPr>
        <w:t xml:space="preserve">). </w:t>
      </w:r>
    </w:p>
    <w:p w:rsidR="00AE6B18" w:rsidRPr="00CC44E9" w:rsidRDefault="00AE6B18" w:rsidP="00871B57">
      <w:pPr>
        <w:pStyle w:val="Akapitzlist"/>
        <w:tabs>
          <w:tab w:val="left" w:pos="680"/>
        </w:tabs>
        <w:autoSpaceDE w:val="0"/>
        <w:autoSpaceDN w:val="0"/>
        <w:adjustRightInd w:val="0"/>
        <w:spacing w:line="276" w:lineRule="auto"/>
        <w:jc w:val="both"/>
        <w:rPr>
          <w:rFonts w:cs="Arial"/>
        </w:rPr>
      </w:pPr>
    </w:p>
    <w:p w:rsidR="00807477" w:rsidRPr="00CC44E9" w:rsidRDefault="00807477" w:rsidP="00871B57">
      <w:pPr>
        <w:tabs>
          <w:tab w:val="left" w:pos="680"/>
        </w:tabs>
        <w:autoSpaceDE w:val="0"/>
        <w:autoSpaceDN w:val="0"/>
        <w:adjustRightInd w:val="0"/>
        <w:spacing w:line="276" w:lineRule="auto"/>
        <w:jc w:val="both"/>
        <w:rPr>
          <w:rFonts w:ascii="Garamond" w:hAnsi="Garamond" w:cs="Arial"/>
        </w:rPr>
      </w:pPr>
      <w:r w:rsidRPr="00CC44E9">
        <w:rPr>
          <w:rFonts w:ascii="Garamond" w:hAnsi="Garamond" w:cs="Arial"/>
        </w:rPr>
        <w:t xml:space="preserve">Aby zapobiec </w:t>
      </w:r>
      <w:r w:rsidR="00AE6B18" w:rsidRPr="00CC44E9">
        <w:rPr>
          <w:rFonts w:ascii="Garamond" w:hAnsi="Garamond" w:cs="Arial"/>
        </w:rPr>
        <w:t>występowaniu jakichkolwiek zagrożeń na terenie przedsięwzięcia planowane budynki zostaną zaprojektowane z uwzględnieniem wymagań bezpieczeństwa i lokalizacji, określonych w odrębnych przepisach. Na terenie zakładu będą przes</w:t>
      </w:r>
      <w:r w:rsidR="009D3173" w:rsidRPr="00CC44E9">
        <w:rPr>
          <w:rFonts w:ascii="Garamond" w:hAnsi="Garamond" w:cs="Arial"/>
        </w:rPr>
        <w:t xml:space="preserve">trzegane przepisy bhp </w:t>
      </w:r>
      <w:r w:rsidR="009D3173" w:rsidRPr="00CC44E9">
        <w:rPr>
          <w:rFonts w:ascii="Garamond" w:hAnsi="Garamond" w:cs="Arial"/>
        </w:rPr>
        <w:br/>
        <w:t>i ppoż. o</w:t>
      </w:r>
      <w:r w:rsidR="00AE6B18" w:rsidRPr="00CC44E9">
        <w:rPr>
          <w:rFonts w:ascii="Garamond" w:hAnsi="Garamond" w:cs="Arial"/>
        </w:rPr>
        <w:t>raz wytyczne wynikające z instrukcji eksploatacji dla poszczególnych urządzeń. Po uruchomieniu instalacji zostanie opracowana i wdrożona instrukcja postępowania na wypadek nadzwyczajnych zagrożeń.</w:t>
      </w:r>
    </w:p>
    <w:p w:rsidR="0022483B" w:rsidRPr="00CC44E9" w:rsidRDefault="0022483B" w:rsidP="00871B57">
      <w:pPr>
        <w:tabs>
          <w:tab w:val="left" w:pos="680"/>
        </w:tabs>
        <w:autoSpaceDE w:val="0"/>
        <w:autoSpaceDN w:val="0"/>
        <w:adjustRightInd w:val="0"/>
        <w:spacing w:line="276" w:lineRule="auto"/>
        <w:jc w:val="both"/>
        <w:rPr>
          <w:rFonts w:ascii="Garamond" w:hAnsi="Garamond" w:cs="Arial"/>
          <w:b/>
        </w:rPr>
      </w:pPr>
    </w:p>
    <w:p w:rsidR="0022483B" w:rsidRPr="00CC44E9" w:rsidRDefault="0022483B" w:rsidP="00871B57">
      <w:pPr>
        <w:tabs>
          <w:tab w:val="left" w:pos="680"/>
        </w:tabs>
        <w:autoSpaceDE w:val="0"/>
        <w:autoSpaceDN w:val="0"/>
        <w:adjustRightInd w:val="0"/>
        <w:spacing w:line="276" w:lineRule="auto"/>
        <w:jc w:val="both"/>
        <w:rPr>
          <w:rFonts w:ascii="Garamond" w:hAnsi="Garamond" w:cs="Arial"/>
          <w:b/>
        </w:rPr>
      </w:pPr>
      <w:r w:rsidRPr="00CC44E9">
        <w:rPr>
          <w:rFonts w:ascii="Garamond" w:hAnsi="Garamond" w:cs="Arial"/>
          <w:b/>
        </w:rPr>
        <w:t xml:space="preserve">V. Wymogi w zakresie ograniczania transgranicznego oddziaływania na środowisko </w:t>
      </w:r>
    </w:p>
    <w:p w:rsidR="0022483B" w:rsidRPr="00CC44E9" w:rsidRDefault="0022483B" w:rsidP="00871B57">
      <w:pPr>
        <w:tabs>
          <w:tab w:val="left" w:pos="680"/>
        </w:tabs>
        <w:autoSpaceDE w:val="0"/>
        <w:autoSpaceDN w:val="0"/>
        <w:adjustRightInd w:val="0"/>
        <w:spacing w:line="276" w:lineRule="auto"/>
        <w:jc w:val="both"/>
        <w:rPr>
          <w:rFonts w:ascii="Garamond" w:hAnsi="Garamond" w:cs="Arial"/>
          <w:b/>
        </w:rPr>
      </w:pPr>
    </w:p>
    <w:p w:rsidR="0022483B" w:rsidRDefault="0022483B" w:rsidP="00871B57">
      <w:pPr>
        <w:tabs>
          <w:tab w:val="left" w:pos="680"/>
        </w:tabs>
        <w:autoSpaceDE w:val="0"/>
        <w:autoSpaceDN w:val="0"/>
        <w:adjustRightInd w:val="0"/>
        <w:spacing w:line="276" w:lineRule="auto"/>
        <w:jc w:val="both"/>
        <w:rPr>
          <w:rFonts w:ascii="Garamond" w:hAnsi="Garamond" w:cs="Arial"/>
        </w:rPr>
      </w:pPr>
      <w:r w:rsidRPr="00CC44E9">
        <w:rPr>
          <w:rFonts w:ascii="Garamond" w:hAnsi="Garamond" w:cs="Arial"/>
        </w:rPr>
        <w:t xml:space="preserve">Przedsięwzięcie nie będzie transgranicznie oddziaływać na środowisko. </w:t>
      </w:r>
    </w:p>
    <w:p w:rsidR="00B7716E" w:rsidRDefault="00B7716E" w:rsidP="00871B57">
      <w:pPr>
        <w:tabs>
          <w:tab w:val="left" w:pos="680"/>
        </w:tabs>
        <w:autoSpaceDE w:val="0"/>
        <w:autoSpaceDN w:val="0"/>
        <w:adjustRightInd w:val="0"/>
        <w:spacing w:line="276" w:lineRule="auto"/>
        <w:jc w:val="both"/>
        <w:rPr>
          <w:rFonts w:ascii="Garamond" w:hAnsi="Garamond" w:cs="Arial"/>
        </w:rPr>
      </w:pPr>
    </w:p>
    <w:p w:rsidR="00B7716E" w:rsidRPr="00CC44E9" w:rsidRDefault="00B7716E" w:rsidP="00871B57">
      <w:pPr>
        <w:tabs>
          <w:tab w:val="left" w:pos="680"/>
        </w:tabs>
        <w:autoSpaceDE w:val="0"/>
        <w:autoSpaceDN w:val="0"/>
        <w:adjustRightInd w:val="0"/>
        <w:spacing w:line="276" w:lineRule="auto"/>
        <w:jc w:val="both"/>
        <w:rPr>
          <w:rFonts w:ascii="Garamond" w:hAnsi="Garamond" w:cs="Arial"/>
        </w:rPr>
      </w:pPr>
    </w:p>
    <w:p w:rsidR="0022483B" w:rsidRPr="00CC44E9" w:rsidRDefault="0022483B" w:rsidP="00871B57">
      <w:pPr>
        <w:tabs>
          <w:tab w:val="left" w:pos="680"/>
        </w:tabs>
        <w:autoSpaceDE w:val="0"/>
        <w:autoSpaceDN w:val="0"/>
        <w:adjustRightInd w:val="0"/>
        <w:spacing w:line="276" w:lineRule="auto"/>
        <w:jc w:val="both"/>
        <w:rPr>
          <w:rFonts w:ascii="Garamond" w:hAnsi="Garamond" w:cs="Arial"/>
          <w:b/>
        </w:rPr>
      </w:pPr>
    </w:p>
    <w:p w:rsidR="0022483B" w:rsidRPr="00CC44E9" w:rsidRDefault="0022483B" w:rsidP="00871B57">
      <w:pPr>
        <w:tabs>
          <w:tab w:val="left" w:pos="680"/>
        </w:tabs>
        <w:autoSpaceDE w:val="0"/>
        <w:autoSpaceDN w:val="0"/>
        <w:adjustRightInd w:val="0"/>
        <w:spacing w:line="276" w:lineRule="auto"/>
        <w:jc w:val="both"/>
        <w:rPr>
          <w:rFonts w:ascii="Garamond" w:hAnsi="Garamond" w:cs="Arial"/>
          <w:b/>
        </w:rPr>
      </w:pPr>
      <w:r w:rsidRPr="00CC44E9">
        <w:rPr>
          <w:rFonts w:ascii="Garamond" w:hAnsi="Garamond" w:cs="Arial"/>
          <w:b/>
        </w:rPr>
        <w:t xml:space="preserve">VI. Obowiązki w zakresie monitorowania przedsięwzięcia na środowisko: </w:t>
      </w:r>
    </w:p>
    <w:p w:rsidR="00874785" w:rsidRPr="00CC44E9" w:rsidRDefault="00874785" w:rsidP="00871B57">
      <w:pPr>
        <w:tabs>
          <w:tab w:val="left" w:pos="680"/>
        </w:tabs>
        <w:autoSpaceDE w:val="0"/>
        <w:autoSpaceDN w:val="0"/>
        <w:adjustRightInd w:val="0"/>
        <w:spacing w:line="276" w:lineRule="auto"/>
        <w:jc w:val="both"/>
        <w:rPr>
          <w:rFonts w:ascii="Garamond" w:hAnsi="Garamond" w:cs="Arial"/>
          <w:b/>
        </w:rPr>
      </w:pPr>
    </w:p>
    <w:p w:rsidR="00272C6F" w:rsidRPr="00CC44E9" w:rsidRDefault="00874785" w:rsidP="00874785">
      <w:pPr>
        <w:pStyle w:val="Akapitzlist"/>
        <w:numPr>
          <w:ilvl w:val="0"/>
          <w:numId w:val="7"/>
        </w:numPr>
        <w:spacing w:line="276" w:lineRule="auto"/>
        <w:jc w:val="both"/>
      </w:pPr>
      <w:r w:rsidRPr="00CC44E9">
        <w:t>Prowadzenie okresowego przeglądu instalacji kanalizacyjnej.</w:t>
      </w:r>
    </w:p>
    <w:p w:rsidR="00874785" w:rsidRPr="00CC44E9" w:rsidRDefault="007F3936" w:rsidP="00874785">
      <w:pPr>
        <w:pStyle w:val="Akapitzlist"/>
        <w:numPr>
          <w:ilvl w:val="0"/>
          <w:numId w:val="7"/>
        </w:numPr>
        <w:spacing w:line="276" w:lineRule="auto"/>
        <w:jc w:val="both"/>
      </w:pPr>
      <w:r w:rsidRPr="00CC44E9">
        <w:t xml:space="preserve">Przeprowadzanie, co najmniej 2 razy do roku, przeglądów eksploatacyjnych urządzeń oczyszczających, których eksploatacja powinna być zgodna z zaleceniami zawartymi </w:t>
      </w:r>
      <w:r w:rsidRPr="00CC44E9">
        <w:br/>
        <w:t>w instrukcji obsługi i konserwacji urządzeń oczyszczających, a czynności z nią związane odnotowane w zaszycie eksploatacji.</w:t>
      </w:r>
    </w:p>
    <w:p w:rsidR="007F3936" w:rsidRPr="00CC44E9" w:rsidRDefault="007F3936" w:rsidP="00874785">
      <w:pPr>
        <w:pStyle w:val="Akapitzlist"/>
        <w:numPr>
          <w:ilvl w:val="0"/>
          <w:numId w:val="7"/>
        </w:numPr>
        <w:spacing w:line="276" w:lineRule="auto"/>
        <w:jc w:val="both"/>
      </w:pPr>
      <w:r w:rsidRPr="00CC44E9">
        <w:t>Okresowe sprawdzanie stanu sanitarnego, technicznego i szczelności obiektów i urządzeń oraz rejestrowanie prowadzonych wymian, napraw i remontów obiektów i urządzeń.</w:t>
      </w:r>
    </w:p>
    <w:p w:rsidR="0022483B" w:rsidRPr="00CC44E9" w:rsidRDefault="0022483B" w:rsidP="00871B57">
      <w:pPr>
        <w:tabs>
          <w:tab w:val="left" w:pos="680"/>
        </w:tabs>
        <w:autoSpaceDE w:val="0"/>
        <w:autoSpaceDN w:val="0"/>
        <w:adjustRightInd w:val="0"/>
        <w:spacing w:line="276" w:lineRule="auto"/>
        <w:jc w:val="both"/>
        <w:rPr>
          <w:rFonts w:ascii="Garamond" w:hAnsi="Garamond" w:cs="Arial"/>
          <w:b/>
        </w:rPr>
      </w:pPr>
    </w:p>
    <w:p w:rsidR="0022483B" w:rsidRPr="00CC44E9" w:rsidRDefault="0022483B" w:rsidP="00871B57">
      <w:pPr>
        <w:tabs>
          <w:tab w:val="left" w:pos="680"/>
        </w:tabs>
        <w:autoSpaceDE w:val="0"/>
        <w:autoSpaceDN w:val="0"/>
        <w:adjustRightInd w:val="0"/>
        <w:spacing w:line="276" w:lineRule="auto"/>
        <w:jc w:val="both"/>
        <w:rPr>
          <w:rFonts w:ascii="Garamond" w:hAnsi="Garamond" w:cs="Arial"/>
          <w:b/>
        </w:rPr>
      </w:pPr>
      <w:r w:rsidRPr="00CC44E9">
        <w:rPr>
          <w:rFonts w:ascii="Garamond" w:hAnsi="Garamond" w:cs="Arial"/>
          <w:b/>
        </w:rPr>
        <w:t xml:space="preserve">VII. Przedsięwzięcie nie wymaga utworzenia obszaru ograniczonego użytkowania. </w:t>
      </w:r>
    </w:p>
    <w:p w:rsidR="0022483B" w:rsidRPr="00CC44E9" w:rsidRDefault="0022483B" w:rsidP="00871B57">
      <w:pPr>
        <w:tabs>
          <w:tab w:val="left" w:pos="680"/>
        </w:tabs>
        <w:autoSpaceDE w:val="0"/>
        <w:autoSpaceDN w:val="0"/>
        <w:adjustRightInd w:val="0"/>
        <w:spacing w:line="276" w:lineRule="auto"/>
        <w:jc w:val="both"/>
        <w:rPr>
          <w:rFonts w:ascii="Garamond" w:hAnsi="Garamond" w:cs="Arial"/>
        </w:rPr>
      </w:pPr>
    </w:p>
    <w:p w:rsidR="00FC352E" w:rsidRPr="00CC44E9" w:rsidRDefault="0022483B" w:rsidP="00A25738">
      <w:pPr>
        <w:tabs>
          <w:tab w:val="left" w:pos="680"/>
        </w:tabs>
        <w:autoSpaceDE w:val="0"/>
        <w:autoSpaceDN w:val="0"/>
        <w:adjustRightInd w:val="0"/>
        <w:spacing w:line="276" w:lineRule="auto"/>
        <w:jc w:val="both"/>
        <w:rPr>
          <w:rFonts w:ascii="Garamond" w:hAnsi="Garamond" w:cs="Arial"/>
        </w:rPr>
      </w:pPr>
      <w:r w:rsidRPr="00CC44E9">
        <w:rPr>
          <w:rFonts w:ascii="Garamond" w:hAnsi="Garamond" w:cs="Arial"/>
        </w:rPr>
        <w:lastRenderedPageBreak/>
        <w:t xml:space="preserve">Na podstawie art. 135 ustawy z dnia 27 kwietnia 2001 r. Prawo ochrony środowiska (Dz. U. </w:t>
      </w:r>
      <w:r w:rsidRPr="00CC44E9">
        <w:rPr>
          <w:rFonts w:ascii="Garamond" w:hAnsi="Garamond" w:cs="Arial"/>
        </w:rPr>
        <w:br/>
      </w:r>
      <w:r w:rsidR="00A25738" w:rsidRPr="00CC44E9">
        <w:rPr>
          <w:rFonts w:ascii="Garamond" w:hAnsi="Garamond" w:cs="Arial"/>
        </w:rPr>
        <w:t>2013, poz. 1232</w:t>
      </w:r>
      <w:r w:rsidRPr="00CC44E9">
        <w:rPr>
          <w:rFonts w:ascii="Garamond" w:hAnsi="Garamond" w:cs="Arial"/>
        </w:rPr>
        <w:t xml:space="preserve">) nie stwierdza się konieczności utworzenia obszaru ograniczonego użytkowania dla </w:t>
      </w:r>
      <w:r w:rsidR="00C35830" w:rsidRPr="00CC44E9">
        <w:rPr>
          <w:rFonts w:ascii="Garamond" w:hAnsi="Garamond" w:cs="Arial"/>
        </w:rPr>
        <w:t xml:space="preserve">projektowanej instalacji. Z przeprowadzonej oceny </w:t>
      </w:r>
      <w:r w:rsidRPr="00CC44E9">
        <w:rPr>
          <w:rFonts w:ascii="Garamond" w:hAnsi="Garamond" w:cs="Arial"/>
        </w:rPr>
        <w:t>oddziaływania na środowisko wynika, iż zastosowane rozwiąza</w:t>
      </w:r>
      <w:r w:rsidR="002F2033" w:rsidRPr="00CC44E9">
        <w:rPr>
          <w:rFonts w:ascii="Garamond" w:hAnsi="Garamond" w:cs="Arial"/>
        </w:rPr>
        <w:t xml:space="preserve">nia techniczne, technologiczne </w:t>
      </w:r>
      <w:r w:rsidRPr="00CC44E9">
        <w:rPr>
          <w:rFonts w:ascii="Garamond" w:hAnsi="Garamond" w:cs="Arial"/>
        </w:rPr>
        <w:t>i organizacyjne pozwolą na dotrzymanie standardów jakości środowiska poza terenem</w:t>
      </w:r>
      <w:r w:rsidR="00C35830" w:rsidRPr="00CC44E9">
        <w:rPr>
          <w:rFonts w:ascii="Garamond" w:hAnsi="Garamond" w:cs="Arial"/>
        </w:rPr>
        <w:t>,</w:t>
      </w:r>
      <w:r w:rsidRPr="00CC44E9">
        <w:rPr>
          <w:rFonts w:ascii="Garamond" w:hAnsi="Garamond" w:cs="Arial"/>
        </w:rPr>
        <w:t xml:space="preserve"> do którego użytkownik posiada tytuł prawny. </w:t>
      </w:r>
    </w:p>
    <w:p w:rsidR="006C7826" w:rsidRPr="00CC44E9" w:rsidRDefault="006C7826" w:rsidP="00A25738">
      <w:pPr>
        <w:tabs>
          <w:tab w:val="left" w:pos="680"/>
        </w:tabs>
        <w:autoSpaceDE w:val="0"/>
        <w:autoSpaceDN w:val="0"/>
        <w:adjustRightInd w:val="0"/>
        <w:spacing w:line="276" w:lineRule="auto"/>
        <w:jc w:val="both"/>
        <w:rPr>
          <w:rFonts w:ascii="Garamond" w:hAnsi="Garamond" w:cs="Arial"/>
        </w:rPr>
      </w:pPr>
    </w:p>
    <w:p w:rsidR="0022483B" w:rsidRPr="00CC44E9" w:rsidRDefault="0022483B" w:rsidP="00871B57">
      <w:pPr>
        <w:tabs>
          <w:tab w:val="left" w:pos="680"/>
        </w:tabs>
        <w:autoSpaceDE w:val="0"/>
        <w:autoSpaceDN w:val="0"/>
        <w:adjustRightInd w:val="0"/>
        <w:spacing w:line="276" w:lineRule="auto"/>
        <w:jc w:val="center"/>
        <w:rPr>
          <w:rFonts w:ascii="Garamond" w:hAnsi="Garamond" w:cs="Arial"/>
          <w:b/>
        </w:rPr>
      </w:pPr>
      <w:r w:rsidRPr="00CC44E9">
        <w:rPr>
          <w:rFonts w:ascii="Garamond" w:hAnsi="Garamond" w:cs="Arial"/>
          <w:b/>
        </w:rPr>
        <w:t>UZASADNIENIE</w:t>
      </w:r>
    </w:p>
    <w:p w:rsidR="0022483B" w:rsidRPr="00CC44E9" w:rsidRDefault="0022483B" w:rsidP="00871B57">
      <w:pPr>
        <w:tabs>
          <w:tab w:val="left" w:pos="680"/>
        </w:tabs>
        <w:autoSpaceDE w:val="0"/>
        <w:autoSpaceDN w:val="0"/>
        <w:adjustRightInd w:val="0"/>
        <w:spacing w:line="276" w:lineRule="auto"/>
        <w:jc w:val="center"/>
        <w:rPr>
          <w:rFonts w:ascii="Garamond" w:hAnsi="Garamond" w:cs="Arial"/>
        </w:rPr>
      </w:pPr>
    </w:p>
    <w:p w:rsidR="00EB395B" w:rsidRPr="00CC44E9" w:rsidRDefault="00AE416F" w:rsidP="001C5452">
      <w:pPr>
        <w:spacing w:line="276" w:lineRule="auto"/>
        <w:jc w:val="both"/>
        <w:rPr>
          <w:rFonts w:ascii="Garamond" w:hAnsi="Garamond"/>
        </w:rPr>
      </w:pPr>
      <w:r w:rsidRPr="00CC44E9">
        <w:rPr>
          <w:rFonts w:ascii="Garamond" w:hAnsi="Garamond"/>
        </w:rPr>
        <w:t>Dnia 2013-0</w:t>
      </w:r>
      <w:r w:rsidR="003559EB" w:rsidRPr="00CC44E9">
        <w:rPr>
          <w:rFonts w:ascii="Garamond" w:hAnsi="Garamond"/>
        </w:rPr>
        <w:t>4</w:t>
      </w:r>
      <w:r w:rsidR="003B654A" w:rsidRPr="00CC44E9">
        <w:rPr>
          <w:rFonts w:ascii="Garamond" w:hAnsi="Garamond"/>
        </w:rPr>
        <w:t>-</w:t>
      </w:r>
      <w:r w:rsidR="003559EB" w:rsidRPr="00CC44E9">
        <w:rPr>
          <w:rFonts w:ascii="Garamond" w:hAnsi="Garamond"/>
        </w:rPr>
        <w:t>23</w:t>
      </w:r>
      <w:r w:rsidRPr="00CC44E9">
        <w:rPr>
          <w:rFonts w:ascii="Garamond" w:hAnsi="Garamond"/>
        </w:rPr>
        <w:t xml:space="preserve"> wpłynął do Burmistrza Świecia wniosek </w:t>
      </w:r>
      <w:r w:rsidR="003B654A" w:rsidRPr="00CC44E9">
        <w:rPr>
          <w:rFonts w:ascii="Garamond" w:hAnsi="Garamond"/>
        </w:rPr>
        <w:t xml:space="preserve">Pana </w:t>
      </w:r>
      <w:r w:rsidR="003559EB" w:rsidRPr="00CC44E9">
        <w:rPr>
          <w:rFonts w:ascii="Garamond" w:hAnsi="Garamond"/>
        </w:rPr>
        <w:t>Stanisława Łukasika reprezentującego „SYLA RECYKLING” S.C. Stanisław Łukasik, Sylwia Łukasik, Głogówko Królewskie 41c, 86-100 Świecie</w:t>
      </w:r>
      <w:r w:rsidR="000C2DC9" w:rsidRPr="00CC44E9">
        <w:rPr>
          <w:rFonts w:ascii="Garamond" w:hAnsi="Garamond"/>
        </w:rPr>
        <w:t xml:space="preserve">, w związku z planowaną </w:t>
      </w:r>
      <w:r w:rsidR="003B654A" w:rsidRPr="00CC44E9">
        <w:rPr>
          <w:rFonts w:ascii="Garamond" w:hAnsi="Garamond"/>
        </w:rPr>
        <w:t xml:space="preserve">budową </w:t>
      </w:r>
      <w:r w:rsidR="003559EB" w:rsidRPr="00CC44E9">
        <w:rPr>
          <w:rFonts w:ascii="Garamond" w:hAnsi="Garamond"/>
        </w:rPr>
        <w:t xml:space="preserve">punktu skupu złomu </w:t>
      </w:r>
      <w:r w:rsidR="003559EB" w:rsidRPr="00CC44E9">
        <w:rPr>
          <w:rFonts w:ascii="Garamond" w:hAnsi="Garamond"/>
        </w:rPr>
        <w:br/>
        <w:t xml:space="preserve">i surowców wtórnych oraz miejsca wytopu metali w piecu tyglowym. </w:t>
      </w:r>
      <w:r w:rsidR="00EB395B" w:rsidRPr="00CC44E9">
        <w:rPr>
          <w:rFonts w:ascii="Garamond" w:hAnsi="Garamond"/>
        </w:rPr>
        <w:t xml:space="preserve">Miejscem realizacji przedsięwzięcia są działki Nr </w:t>
      </w:r>
      <w:r w:rsidR="003559EB" w:rsidRPr="00CC44E9">
        <w:rPr>
          <w:rFonts w:ascii="Garamond" w:hAnsi="Garamond"/>
        </w:rPr>
        <w:t xml:space="preserve"> 244/5, 49/18, 244/4, 49/27, 49/26 i 244/2 położone w obrębie ewidencyjnym Wielki Konopat</w:t>
      </w:r>
      <w:r w:rsidR="00EB395B" w:rsidRPr="00CC44E9">
        <w:rPr>
          <w:rFonts w:ascii="Garamond" w:hAnsi="Garamond"/>
        </w:rPr>
        <w:t xml:space="preserve">, na terenie </w:t>
      </w:r>
      <w:r w:rsidR="002F685D" w:rsidRPr="00CC44E9">
        <w:rPr>
          <w:rFonts w:ascii="Garamond" w:hAnsi="Garamond"/>
        </w:rPr>
        <w:t>gminy Świecie, powiat świecki, woj. kujawsko-pomorskie.</w:t>
      </w:r>
    </w:p>
    <w:p w:rsidR="000C2DC9" w:rsidRPr="00CC44E9" w:rsidRDefault="000C2DC9" w:rsidP="001C5452">
      <w:pPr>
        <w:spacing w:line="276" w:lineRule="auto"/>
        <w:jc w:val="both"/>
        <w:rPr>
          <w:rFonts w:ascii="Garamond" w:hAnsi="Garamond"/>
        </w:rPr>
      </w:pPr>
    </w:p>
    <w:p w:rsidR="00DF2B6F" w:rsidRPr="00CC44E9" w:rsidRDefault="00DF2B6F" w:rsidP="001C5452">
      <w:pPr>
        <w:spacing w:line="276" w:lineRule="auto"/>
        <w:jc w:val="both"/>
        <w:rPr>
          <w:rFonts w:ascii="Garamond" w:hAnsi="Garamond"/>
        </w:rPr>
      </w:pPr>
      <w:r w:rsidRPr="00CC44E9">
        <w:rPr>
          <w:rFonts w:ascii="Garamond" w:hAnsi="Garamond"/>
        </w:rPr>
        <w:t xml:space="preserve">Teren przeznaczony pod planowane przedsięwzięcie objęty jest miejscowym planem zagospodarowania przestrzennego (uchwała Nr 134/12 Rady Miejskiej w Świeciu z dnia </w:t>
      </w:r>
      <w:r w:rsidRPr="00CC44E9">
        <w:rPr>
          <w:rFonts w:ascii="Garamond" w:hAnsi="Garamond"/>
        </w:rPr>
        <w:br/>
        <w:t xml:space="preserve">23 lutego 2012 r. w sprawie zmiany miejscowego planu zagospodarowania przestrzennego terenów przyległych do Mondi w Świeciu, publikacja: Dziennik Urzędowy Województwa Kujawsko – Pomorskiego z dnia 16 marca 2012 r., poz. 587. Zgodnie z w. wym. zmianą miejscowego planu zagospodarowania przestrzennego przedmiotowe działki położone </w:t>
      </w:r>
      <w:r w:rsidRPr="00CC44E9">
        <w:rPr>
          <w:rFonts w:ascii="Garamond" w:hAnsi="Garamond"/>
        </w:rPr>
        <w:br/>
        <w:t>w obrębie ewidencyjnym Wielki Konopat, znajdują się w jednostce strukturalnej 5 P/U, której tereny przeznaczone są na cel obiektów produkcyjnych, składów i magazynów z dopuszczeniem usług.</w:t>
      </w:r>
    </w:p>
    <w:p w:rsidR="00490437" w:rsidRPr="00CC44E9" w:rsidRDefault="00490437" w:rsidP="00871B57">
      <w:pPr>
        <w:spacing w:line="276" w:lineRule="auto"/>
        <w:jc w:val="both"/>
        <w:rPr>
          <w:rFonts w:ascii="Garamond" w:hAnsi="Garamond"/>
        </w:rPr>
      </w:pPr>
    </w:p>
    <w:p w:rsidR="00C66561" w:rsidRPr="00CC44E9" w:rsidRDefault="0022483B" w:rsidP="00871B57">
      <w:pPr>
        <w:spacing w:line="276" w:lineRule="auto"/>
        <w:jc w:val="both"/>
        <w:rPr>
          <w:rFonts w:ascii="Garamond" w:hAnsi="Garamond"/>
        </w:rPr>
      </w:pPr>
      <w:r w:rsidRPr="00CC44E9">
        <w:rPr>
          <w:rFonts w:ascii="Garamond" w:hAnsi="Garamond"/>
        </w:rPr>
        <w:t xml:space="preserve">Do wniosku o wydanie decyzji </w:t>
      </w:r>
      <w:r w:rsidR="00C66561" w:rsidRPr="00CC44E9">
        <w:rPr>
          <w:rFonts w:ascii="Garamond" w:hAnsi="Garamond"/>
        </w:rPr>
        <w:t>załączony został raport o oddziaływaniu na środowisko</w:t>
      </w:r>
      <w:r w:rsidRPr="00CC44E9">
        <w:rPr>
          <w:rFonts w:ascii="Garamond" w:hAnsi="Garamond"/>
        </w:rPr>
        <w:t xml:space="preserve">, </w:t>
      </w:r>
      <w:r w:rsidRPr="00CC44E9">
        <w:rPr>
          <w:rFonts w:ascii="Garamond" w:hAnsi="Garamond"/>
        </w:rPr>
        <w:br/>
        <w:t>a także wypis</w:t>
      </w:r>
      <w:r w:rsidR="00EC4421" w:rsidRPr="00CC44E9">
        <w:rPr>
          <w:rFonts w:ascii="Garamond" w:hAnsi="Garamond"/>
        </w:rPr>
        <w:t>y</w:t>
      </w:r>
      <w:r w:rsidR="009A26A6" w:rsidRPr="00CC44E9">
        <w:rPr>
          <w:rFonts w:ascii="Garamond" w:hAnsi="Garamond"/>
        </w:rPr>
        <w:t xml:space="preserve"> z rejestru gruntów, </w:t>
      </w:r>
      <w:r w:rsidR="00EC4421" w:rsidRPr="00CC44E9">
        <w:rPr>
          <w:rFonts w:ascii="Garamond" w:hAnsi="Garamond"/>
        </w:rPr>
        <w:t xml:space="preserve">wyrys z </w:t>
      </w:r>
      <w:r w:rsidR="009A26A6" w:rsidRPr="00CC44E9">
        <w:rPr>
          <w:rFonts w:ascii="Garamond" w:hAnsi="Garamond"/>
        </w:rPr>
        <w:t>map</w:t>
      </w:r>
      <w:r w:rsidR="00EC4421" w:rsidRPr="00CC44E9">
        <w:rPr>
          <w:rFonts w:ascii="Garamond" w:hAnsi="Garamond"/>
        </w:rPr>
        <w:t>y</w:t>
      </w:r>
      <w:r w:rsidR="009A26A6" w:rsidRPr="00CC44E9">
        <w:rPr>
          <w:rFonts w:ascii="Garamond" w:hAnsi="Garamond"/>
        </w:rPr>
        <w:t xml:space="preserve"> ewidencyjne</w:t>
      </w:r>
      <w:r w:rsidR="00254ABE" w:rsidRPr="00CC44E9">
        <w:rPr>
          <w:rFonts w:ascii="Garamond" w:hAnsi="Garamond"/>
        </w:rPr>
        <w:t>j w skali 1</w:t>
      </w:r>
      <w:r w:rsidR="008F6B46" w:rsidRPr="00CC44E9">
        <w:rPr>
          <w:rFonts w:ascii="Garamond" w:hAnsi="Garamond"/>
        </w:rPr>
        <w:t>:1</w:t>
      </w:r>
      <w:r w:rsidR="00EC4421" w:rsidRPr="00CC44E9">
        <w:rPr>
          <w:rFonts w:ascii="Garamond" w:hAnsi="Garamond"/>
        </w:rPr>
        <w:t>000</w:t>
      </w:r>
      <w:r w:rsidR="009A26A6" w:rsidRPr="00CC44E9">
        <w:rPr>
          <w:rFonts w:ascii="Garamond" w:hAnsi="Garamond"/>
        </w:rPr>
        <w:t>, obejmujące</w:t>
      </w:r>
      <w:r w:rsidRPr="00CC44E9">
        <w:rPr>
          <w:rFonts w:ascii="Garamond" w:hAnsi="Garamond"/>
        </w:rPr>
        <w:t xml:space="preserve"> przewidywany teren, na którym nastąpi realizacja przedsięwzięcia wra</w:t>
      </w:r>
      <w:r w:rsidR="008F6B46" w:rsidRPr="00CC44E9">
        <w:rPr>
          <w:rFonts w:ascii="Garamond" w:hAnsi="Garamond"/>
        </w:rPr>
        <w:t>z z terenem działek sąsiednich, wypis i wyrys z miejscowego planu zagospodarowania przestrzennego.</w:t>
      </w:r>
    </w:p>
    <w:p w:rsidR="00C66561" w:rsidRPr="00CC44E9" w:rsidRDefault="00C66561" w:rsidP="00871B57">
      <w:pPr>
        <w:spacing w:line="276" w:lineRule="auto"/>
        <w:jc w:val="both"/>
        <w:rPr>
          <w:rFonts w:ascii="Garamond" w:hAnsi="Garamond"/>
        </w:rPr>
      </w:pPr>
    </w:p>
    <w:p w:rsidR="009C5CF0" w:rsidRPr="00CC44E9" w:rsidRDefault="009C5CF0" w:rsidP="009C5CF0">
      <w:pPr>
        <w:spacing w:line="276" w:lineRule="auto"/>
        <w:jc w:val="both"/>
        <w:rPr>
          <w:rFonts w:ascii="Garamond" w:hAnsi="Garamond"/>
        </w:rPr>
      </w:pPr>
      <w:r w:rsidRPr="00CC44E9">
        <w:rPr>
          <w:rFonts w:ascii="Garamond" w:hAnsi="Garamond"/>
        </w:rPr>
        <w:t>Niniejszy wniosek wraz z raportem zamieszczony został w publicznie dostępnym wykazie danych o dokumentach zawierających informację o środowisku i jego ochronie, prowadzonym na stronach internetowych Biuletynu Informacji Publicznej Urzędu Miejskiego w Świeciu www.bip.um-swiecie.pl odpowiednio pod numerami 306/2013 i 307/2013.</w:t>
      </w:r>
    </w:p>
    <w:p w:rsidR="00587013" w:rsidRPr="00CC44E9" w:rsidRDefault="00587013" w:rsidP="00871B57">
      <w:pPr>
        <w:spacing w:line="276" w:lineRule="auto"/>
        <w:jc w:val="both"/>
        <w:rPr>
          <w:rFonts w:ascii="Garamond" w:hAnsi="Garamond"/>
          <w:bCs/>
        </w:rPr>
      </w:pPr>
    </w:p>
    <w:p w:rsidR="002D5067" w:rsidRPr="00CC44E9" w:rsidRDefault="002D5067" w:rsidP="00871B57">
      <w:pPr>
        <w:spacing w:line="276" w:lineRule="auto"/>
        <w:jc w:val="both"/>
        <w:rPr>
          <w:rFonts w:ascii="Garamond" w:hAnsi="Garamond"/>
          <w:bCs/>
        </w:rPr>
      </w:pPr>
      <w:r w:rsidRPr="00CC44E9">
        <w:rPr>
          <w:rFonts w:ascii="Garamond" w:hAnsi="Garamond"/>
          <w:bCs/>
        </w:rPr>
        <w:t xml:space="preserve">Przeprowadzona ocena oddziaływania na środowisko planowanej inwestycji objęła m.in. weryfikację raportu o oddziaływaniu na środowisko, uzyskanie wymaganych opinii i uzgodnień, </w:t>
      </w:r>
      <w:r w:rsidR="007D0C06" w:rsidRPr="00CC44E9">
        <w:rPr>
          <w:rFonts w:ascii="Garamond" w:hAnsi="Garamond"/>
          <w:bCs/>
        </w:rPr>
        <w:br/>
      </w:r>
      <w:r w:rsidRPr="00CC44E9">
        <w:rPr>
          <w:rFonts w:ascii="Garamond" w:hAnsi="Garamond"/>
          <w:bCs/>
        </w:rPr>
        <w:t xml:space="preserve">a także zapewnienie możliwości udziału społeczeństwa w prowadzonym postępowaniu. </w:t>
      </w:r>
    </w:p>
    <w:p w:rsidR="00C66561" w:rsidRPr="00CC44E9" w:rsidRDefault="00C66561" w:rsidP="00871B57">
      <w:pPr>
        <w:widowControl w:val="0"/>
        <w:autoSpaceDE w:val="0"/>
        <w:autoSpaceDN w:val="0"/>
        <w:adjustRightInd w:val="0"/>
        <w:spacing w:line="276" w:lineRule="auto"/>
        <w:jc w:val="both"/>
        <w:rPr>
          <w:rFonts w:ascii="Garamond" w:hAnsi="Garamond" w:cs="Tahoma"/>
        </w:rPr>
      </w:pPr>
    </w:p>
    <w:p w:rsidR="009F3BDD" w:rsidRPr="00CC44E9" w:rsidRDefault="009F3BDD" w:rsidP="009F3BDD">
      <w:pPr>
        <w:spacing w:line="276" w:lineRule="auto"/>
        <w:jc w:val="both"/>
        <w:rPr>
          <w:rFonts w:ascii="Garamond" w:hAnsi="Garamond"/>
        </w:rPr>
      </w:pPr>
      <w:r w:rsidRPr="00CC44E9">
        <w:rPr>
          <w:rFonts w:ascii="Garamond" w:hAnsi="Garamond"/>
        </w:rPr>
        <w:t xml:space="preserve">Na podstawie </w:t>
      </w:r>
      <w:r w:rsidR="00BC523E" w:rsidRPr="00CC44E9">
        <w:rPr>
          <w:rFonts w:ascii="Garamond" w:hAnsi="Garamond"/>
        </w:rPr>
        <w:t>§ 2 ust. 1 pkt 41, § 3 ust. 1 pkt 12, 80 i  81</w:t>
      </w:r>
      <w:r w:rsidRPr="00CC44E9">
        <w:rPr>
          <w:rFonts w:ascii="Garamond" w:hAnsi="Garamond"/>
        </w:rPr>
        <w:t xml:space="preserve">  Rozporządzenia Rady Ministrów z dnia 9 listopada 2010 roku w sprawie przedsięwzięć mogących znacząco oddziaływać na środowisko (Dz. U. Nr 213, poz. 1397</w:t>
      </w:r>
      <w:r w:rsidR="00BF375E" w:rsidRPr="00CC44E9">
        <w:rPr>
          <w:rFonts w:ascii="Garamond" w:hAnsi="Garamond"/>
        </w:rPr>
        <w:t xml:space="preserve"> ze zm.</w:t>
      </w:r>
      <w:r w:rsidRPr="00CC44E9">
        <w:rPr>
          <w:rFonts w:ascii="Garamond" w:hAnsi="Garamond"/>
        </w:rPr>
        <w:t>) przedmiotową inwestycję z</w:t>
      </w:r>
      <w:r w:rsidR="00BC523E" w:rsidRPr="00CC44E9">
        <w:rPr>
          <w:rFonts w:ascii="Garamond" w:hAnsi="Garamond"/>
        </w:rPr>
        <w:t xml:space="preserve">akwalifikowano do przedsięwzięć </w:t>
      </w:r>
      <w:r w:rsidRPr="00CC44E9">
        <w:rPr>
          <w:rFonts w:ascii="Garamond" w:hAnsi="Garamond"/>
        </w:rPr>
        <w:t>mogących zawsze znacząco oddziaływać na środowisko, dla których przeprowadzenie oceny oddziaływania na środowisko jest wymagane.</w:t>
      </w:r>
    </w:p>
    <w:p w:rsidR="00F15B16" w:rsidRPr="00CC44E9" w:rsidRDefault="00F15B16" w:rsidP="00871B57">
      <w:pPr>
        <w:spacing w:line="276" w:lineRule="auto"/>
        <w:jc w:val="both"/>
        <w:rPr>
          <w:rFonts w:ascii="Garamond" w:hAnsi="Garamond"/>
        </w:rPr>
      </w:pPr>
    </w:p>
    <w:p w:rsidR="00F15B16" w:rsidRPr="00CC44E9" w:rsidRDefault="00F15B16" w:rsidP="00871B57">
      <w:pPr>
        <w:spacing w:line="276" w:lineRule="auto"/>
        <w:jc w:val="both"/>
        <w:rPr>
          <w:rFonts w:ascii="Garamond" w:hAnsi="Garamond"/>
        </w:rPr>
      </w:pPr>
      <w:r w:rsidRPr="00CC44E9">
        <w:rPr>
          <w:rFonts w:ascii="Garamond" w:hAnsi="Garamond"/>
        </w:rPr>
        <w:lastRenderedPageBreak/>
        <w:t xml:space="preserve">Zgodnie z art. 79 ust. 1, w związku z art. 3 ust. 1 pkt 11 lit. a) – c) i art. 33 ustawy z dnia </w:t>
      </w:r>
      <w:r w:rsidRPr="00CC44E9">
        <w:rPr>
          <w:rFonts w:ascii="Garamond" w:hAnsi="Garamond"/>
        </w:rPr>
        <w:br/>
        <w:t xml:space="preserve">3 października 2008 r. o udostępnianiu informacji o środowisku i jego ochronie, udziale społeczeństwa w ochronie środowiska oraz o ocenach oddziaływania na środowisko </w:t>
      </w:r>
      <w:r w:rsidR="00766CB3" w:rsidRPr="00CC44E9">
        <w:rPr>
          <w:rFonts w:ascii="Garamond" w:hAnsi="Garamond"/>
        </w:rPr>
        <w:t>(Dz. U. 2013, poz. 1235 ze zm.</w:t>
      </w:r>
      <w:r w:rsidR="007222E4" w:rsidRPr="00CC44E9">
        <w:rPr>
          <w:rFonts w:ascii="Garamond" w:hAnsi="Garamond"/>
        </w:rPr>
        <w:t>)</w:t>
      </w:r>
      <w:r w:rsidRPr="00CC44E9">
        <w:rPr>
          <w:rFonts w:ascii="Garamond" w:hAnsi="Garamond"/>
        </w:rPr>
        <w:t xml:space="preserve"> oraz art. 49 ustawy z dnia 14 czerwca 1960 r. Kodeks postępowania administracyjnego </w:t>
      </w:r>
      <w:r w:rsidRPr="00CC44E9">
        <w:rPr>
          <w:rFonts w:ascii="Garamond" w:hAnsi="Garamond"/>
          <w:bCs/>
        </w:rPr>
        <w:t xml:space="preserve">(tj.: </w:t>
      </w:r>
      <w:r w:rsidRPr="00CC44E9">
        <w:rPr>
          <w:rFonts w:ascii="Garamond" w:hAnsi="Garamond"/>
        </w:rPr>
        <w:t>Dz. U. 2013, poz. 267), Burmistrz Świecia dnia</w:t>
      </w:r>
      <w:r w:rsidR="00766CB3" w:rsidRPr="00CC44E9">
        <w:rPr>
          <w:rFonts w:ascii="Garamond" w:hAnsi="Garamond"/>
        </w:rPr>
        <w:t xml:space="preserve"> 2013-04</w:t>
      </w:r>
      <w:r w:rsidRPr="00CC44E9">
        <w:rPr>
          <w:rFonts w:ascii="Garamond" w:hAnsi="Garamond"/>
        </w:rPr>
        <w:t>-</w:t>
      </w:r>
      <w:r w:rsidR="00766CB3" w:rsidRPr="00CC44E9">
        <w:rPr>
          <w:rFonts w:ascii="Garamond" w:hAnsi="Garamond"/>
        </w:rPr>
        <w:t>29</w:t>
      </w:r>
      <w:r w:rsidRPr="00CC44E9">
        <w:rPr>
          <w:rFonts w:ascii="Garamond" w:hAnsi="Garamond"/>
        </w:rPr>
        <w:t xml:space="preserve"> zawiadomił </w:t>
      </w:r>
      <w:r w:rsidR="00766CB3" w:rsidRPr="00CC44E9">
        <w:rPr>
          <w:rFonts w:ascii="Garamond" w:hAnsi="Garamond"/>
        </w:rPr>
        <w:br/>
      </w:r>
      <w:r w:rsidRPr="00CC44E9">
        <w:rPr>
          <w:rFonts w:ascii="Garamond" w:hAnsi="Garamond"/>
        </w:rPr>
        <w:t>o wszczęciu postępowania administracyjnego oraz o przystąpieniu do przeprowadzenia oceny oddziaływania na środowisko dla przedmiotowego przedsięwzięcia.</w:t>
      </w:r>
    </w:p>
    <w:p w:rsidR="00660B19" w:rsidRPr="00CC44E9" w:rsidRDefault="00660B19" w:rsidP="00871B57">
      <w:pPr>
        <w:spacing w:line="276" w:lineRule="auto"/>
        <w:jc w:val="both"/>
        <w:rPr>
          <w:rFonts w:ascii="Garamond" w:hAnsi="Garamond"/>
          <w:i/>
        </w:rPr>
      </w:pPr>
    </w:p>
    <w:p w:rsidR="00D15ADA" w:rsidRPr="00CC44E9" w:rsidRDefault="0022483B" w:rsidP="00871B57">
      <w:pPr>
        <w:spacing w:line="276" w:lineRule="auto"/>
        <w:jc w:val="both"/>
        <w:rPr>
          <w:rFonts w:ascii="Garamond" w:hAnsi="Garamond"/>
        </w:rPr>
      </w:pPr>
      <w:r w:rsidRPr="00CC44E9">
        <w:rPr>
          <w:rFonts w:ascii="Garamond" w:hAnsi="Garamond"/>
        </w:rPr>
        <w:t xml:space="preserve">Zgodnie z art. </w:t>
      </w:r>
      <w:r w:rsidR="00D15ADA" w:rsidRPr="00CC44E9">
        <w:rPr>
          <w:rFonts w:ascii="Garamond" w:hAnsi="Garamond"/>
        </w:rPr>
        <w:t>77</w:t>
      </w:r>
      <w:r w:rsidRPr="00CC44E9">
        <w:rPr>
          <w:rFonts w:ascii="Garamond" w:hAnsi="Garamond"/>
        </w:rPr>
        <w:t xml:space="preserve"> ust. 1 </w:t>
      </w:r>
      <w:r w:rsidR="00D15ADA" w:rsidRPr="00CC44E9">
        <w:rPr>
          <w:rFonts w:ascii="Garamond" w:hAnsi="Garamond"/>
        </w:rPr>
        <w:t>pkt 1 i pkt 2</w:t>
      </w:r>
      <w:r w:rsidRPr="00CC44E9">
        <w:rPr>
          <w:rFonts w:ascii="Garamond" w:hAnsi="Garamond"/>
        </w:rPr>
        <w:t xml:space="preserve"> ustawy z dnia 3 października 2008 r. o udostępnianiu informacji o środowisku i jego ochronie, udziale społeczeństwa w ochronie środowiska oraz </w:t>
      </w:r>
      <w:r w:rsidR="00D15ADA" w:rsidRPr="00CC44E9">
        <w:rPr>
          <w:rFonts w:ascii="Garamond" w:hAnsi="Garamond"/>
        </w:rPr>
        <w:br/>
      </w:r>
      <w:r w:rsidRPr="00CC44E9">
        <w:rPr>
          <w:rFonts w:ascii="Garamond" w:hAnsi="Garamond"/>
        </w:rPr>
        <w:t xml:space="preserve">o ocenach oddziaływania na środowisko </w:t>
      </w:r>
      <w:r w:rsidR="007222E4" w:rsidRPr="00CC44E9">
        <w:rPr>
          <w:rFonts w:ascii="Garamond" w:hAnsi="Garamond"/>
        </w:rPr>
        <w:t>(Dz. U. 2013, poz. 1235 ze zm.)</w:t>
      </w:r>
      <w:r w:rsidR="00656AB4" w:rsidRPr="00CC44E9">
        <w:rPr>
          <w:rFonts w:ascii="Garamond" w:hAnsi="Garamond"/>
        </w:rPr>
        <w:t xml:space="preserve"> </w:t>
      </w:r>
      <w:r w:rsidR="00D15ADA" w:rsidRPr="00CC44E9">
        <w:rPr>
          <w:rFonts w:ascii="Garamond" w:hAnsi="Garamond"/>
        </w:rPr>
        <w:t>–</w:t>
      </w:r>
      <w:r w:rsidR="00656AB4" w:rsidRPr="00CC44E9">
        <w:rPr>
          <w:rFonts w:ascii="Garamond" w:hAnsi="Garamond"/>
        </w:rPr>
        <w:t xml:space="preserve"> </w:t>
      </w:r>
      <w:r w:rsidR="009A708C" w:rsidRPr="00CC44E9">
        <w:rPr>
          <w:rFonts w:ascii="Garamond" w:hAnsi="Garamond"/>
        </w:rPr>
        <w:t xml:space="preserve">w dniu </w:t>
      </w:r>
      <w:r w:rsidR="009A708C" w:rsidRPr="00CC44E9">
        <w:rPr>
          <w:rFonts w:ascii="Garamond" w:hAnsi="Garamond"/>
        </w:rPr>
        <w:br/>
        <w:t>20</w:t>
      </w:r>
      <w:r w:rsidR="00E72422" w:rsidRPr="00CC44E9">
        <w:rPr>
          <w:rFonts w:ascii="Garamond" w:hAnsi="Garamond"/>
        </w:rPr>
        <w:t>13</w:t>
      </w:r>
      <w:r w:rsidR="009A708C" w:rsidRPr="00CC44E9">
        <w:rPr>
          <w:rFonts w:ascii="Garamond" w:hAnsi="Garamond"/>
        </w:rPr>
        <w:t>-</w:t>
      </w:r>
      <w:r w:rsidR="007222E4" w:rsidRPr="00CC44E9">
        <w:rPr>
          <w:rFonts w:ascii="Garamond" w:hAnsi="Garamond"/>
        </w:rPr>
        <w:t>04</w:t>
      </w:r>
      <w:r w:rsidR="00D15ADA" w:rsidRPr="00CC44E9">
        <w:rPr>
          <w:rFonts w:ascii="Garamond" w:hAnsi="Garamond"/>
        </w:rPr>
        <w:t>-</w:t>
      </w:r>
      <w:r w:rsidR="00F15B16" w:rsidRPr="00CC44E9">
        <w:rPr>
          <w:rFonts w:ascii="Garamond" w:hAnsi="Garamond"/>
        </w:rPr>
        <w:t>2</w:t>
      </w:r>
      <w:r w:rsidR="007222E4" w:rsidRPr="00CC44E9">
        <w:rPr>
          <w:rFonts w:ascii="Garamond" w:hAnsi="Garamond"/>
        </w:rPr>
        <w:t>9</w:t>
      </w:r>
      <w:r w:rsidR="00D15ADA" w:rsidRPr="00CC44E9">
        <w:rPr>
          <w:rFonts w:ascii="Garamond" w:hAnsi="Garamond"/>
        </w:rPr>
        <w:t xml:space="preserve"> Burmistrz Świecia zwrócił się do Regionalnego Dyrektora Ochrony Środowiska </w:t>
      </w:r>
      <w:r w:rsidR="00D15ADA" w:rsidRPr="00CC44E9">
        <w:rPr>
          <w:rFonts w:ascii="Garamond" w:hAnsi="Garamond"/>
        </w:rPr>
        <w:br/>
        <w:t>w Bydgoszczy z prośbą o uzgodnienie warunków realizacji przedmiotowego przedsięwz</w:t>
      </w:r>
      <w:r w:rsidR="00C13789" w:rsidRPr="00CC44E9">
        <w:rPr>
          <w:rFonts w:ascii="Garamond" w:hAnsi="Garamond"/>
        </w:rPr>
        <w:t>ięcia (pismo znak: ROŚiGK 6220.</w:t>
      </w:r>
      <w:r w:rsidR="007222E4" w:rsidRPr="00CC44E9">
        <w:rPr>
          <w:rFonts w:ascii="Garamond" w:hAnsi="Garamond"/>
        </w:rPr>
        <w:t>9</w:t>
      </w:r>
      <w:r w:rsidR="00E72422" w:rsidRPr="00CC44E9">
        <w:rPr>
          <w:rFonts w:ascii="Garamond" w:hAnsi="Garamond"/>
        </w:rPr>
        <w:t>.3.2013</w:t>
      </w:r>
      <w:r w:rsidR="00D15ADA" w:rsidRPr="00CC44E9">
        <w:rPr>
          <w:rFonts w:ascii="Garamond" w:hAnsi="Garamond"/>
        </w:rPr>
        <w:t>), a także do Państwowego Powiatowego Inspektora Sanitarnego w Świeciu z prośbą o wyrażenie opinii w sprawie realizacji planowanej inwes</w:t>
      </w:r>
      <w:r w:rsidR="00E72422" w:rsidRPr="00CC44E9">
        <w:rPr>
          <w:rFonts w:ascii="Garamond" w:hAnsi="Garamond"/>
        </w:rPr>
        <w:t>tycji (pismo znak: ROŚiGK 6220.</w:t>
      </w:r>
      <w:r w:rsidR="007222E4" w:rsidRPr="00CC44E9">
        <w:rPr>
          <w:rFonts w:ascii="Garamond" w:hAnsi="Garamond"/>
        </w:rPr>
        <w:t>9</w:t>
      </w:r>
      <w:r w:rsidR="00E72422" w:rsidRPr="00CC44E9">
        <w:rPr>
          <w:rFonts w:ascii="Garamond" w:hAnsi="Garamond"/>
        </w:rPr>
        <w:t>.2.2013</w:t>
      </w:r>
      <w:r w:rsidR="00D15ADA" w:rsidRPr="00CC44E9">
        <w:rPr>
          <w:rFonts w:ascii="Garamond" w:hAnsi="Garamond"/>
        </w:rPr>
        <w:t xml:space="preserve">). </w:t>
      </w:r>
    </w:p>
    <w:p w:rsidR="00617E12" w:rsidRPr="00CC44E9" w:rsidRDefault="00617E12" w:rsidP="00871B57">
      <w:pPr>
        <w:spacing w:line="276" w:lineRule="auto"/>
        <w:jc w:val="both"/>
        <w:rPr>
          <w:rFonts w:ascii="Garamond" w:hAnsi="Garamond"/>
        </w:rPr>
      </w:pPr>
    </w:p>
    <w:p w:rsidR="00D15ADA" w:rsidRPr="00CC44E9" w:rsidRDefault="003E435A" w:rsidP="00871B57">
      <w:pPr>
        <w:spacing w:line="276" w:lineRule="auto"/>
        <w:jc w:val="both"/>
        <w:rPr>
          <w:rFonts w:ascii="Garamond" w:hAnsi="Garamond"/>
        </w:rPr>
      </w:pPr>
      <w:r w:rsidRPr="00CC44E9">
        <w:rPr>
          <w:rFonts w:ascii="Garamond" w:hAnsi="Garamond"/>
        </w:rPr>
        <w:t>Dnia 2013</w:t>
      </w:r>
      <w:r w:rsidR="00D15ADA" w:rsidRPr="00CC44E9">
        <w:rPr>
          <w:rFonts w:ascii="Garamond" w:hAnsi="Garamond"/>
        </w:rPr>
        <w:t>-</w:t>
      </w:r>
      <w:r w:rsidR="00716873" w:rsidRPr="00CC44E9">
        <w:rPr>
          <w:rFonts w:ascii="Garamond" w:hAnsi="Garamond"/>
        </w:rPr>
        <w:t>0</w:t>
      </w:r>
      <w:r w:rsidR="00BD2104" w:rsidRPr="00CC44E9">
        <w:rPr>
          <w:rFonts w:ascii="Garamond" w:hAnsi="Garamond"/>
        </w:rPr>
        <w:t>5</w:t>
      </w:r>
      <w:r w:rsidRPr="00CC44E9">
        <w:rPr>
          <w:rFonts w:ascii="Garamond" w:hAnsi="Garamond"/>
        </w:rPr>
        <w:t>-</w:t>
      </w:r>
      <w:r w:rsidR="00716873" w:rsidRPr="00CC44E9">
        <w:rPr>
          <w:rFonts w:ascii="Garamond" w:hAnsi="Garamond"/>
        </w:rPr>
        <w:t>1</w:t>
      </w:r>
      <w:r w:rsidR="00BD2104" w:rsidRPr="00CC44E9">
        <w:rPr>
          <w:rFonts w:ascii="Garamond" w:hAnsi="Garamond"/>
        </w:rPr>
        <w:t>7</w:t>
      </w:r>
      <w:r w:rsidR="00D15ADA" w:rsidRPr="00CC44E9">
        <w:rPr>
          <w:rFonts w:ascii="Garamond" w:hAnsi="Garamond"/>
        </w:rPr>
        <w:t xml:space="preserve"> do Burmistrza Świecia wpłynęło pismo Państwowego Powiatowego Inspektora Sa</w:t>
      </w:r>
      <w:r w:rsidR="00716873" w:rsidRPr="00CC44E9">
        <w:rPr>
          <w:rFonts w:ascii="Garamond" w:hAnsi="Garamond"/>
        </w:rPr>
        <w:t>nitarnego w Świeciu znak: NNZ-42</w:t>
      </w:r>
      <w:r w:rsidR="00D15ADA" w:rsidRPr="00CC44E9">
        <w:rPr>
          <w:rFonts w:ascii="Garamond" w:hAnsi="Garamond"/>
        </w:rPr>
        <w:t>00-</w:t>
      </w:r>
      <w:r w:rsidR="00BD2104" w:rsidRPr="00CC44E9">
        <w:rPr>
          <w:rFonts w:ascii="Garamond" w:hAnsi="Garamond"/>
        </w:rPr>
        <w:t>33</w:t>
      </w:r>
      <w:r w:rsidR="00D15ADA" w:rsidRPr="00CC44E9">
        <w:rPr>
          <w:rFonts w:ascii="Garamond" w:hAnsi="Garamond"/>
        </w:rPr>
        <w:t>/</w:t>
      </w:r>
      <w:r w:rsidR="00BD2104" w:rsidRPr="00CC44E9">
        <w:rPr>
          <w:rFonts w:ascii="Garamond" w:hAnsi="Garamond"/>
        </w:rPr>
        <w:t>94</w:t>
      </w:r>
      <w:r w:rsidR="00D15ADA" w:rsidRPr="00CC44E9">
        <w:rPr>
          <w:rFonts w:ascii="Garamond" w:hAnsi="Garamond"/>
        </w:rPr>
        <w:t>/</w:t>
      </w:r>
      <w:r w:rsidR="00411628" w:rsidRPr="00CC44E9">
        <w:rPr>
          <w:rFonts w:ascii="Garamond" w:hAnsi="Garamond"/>
        </w:rPr>
        <w:t>13 z dnia 2013</w:t>
      </w:r>
      <w:r w:rsidR="00855FFB" w:rsidRPr="00CC44E9">
        <w:rPr>
          <w:rFonts w:ascii="Garamond" w:hAnsi="Garamond"/>
        </w:rPr>
        <w:t>-</w:t>
      </w:r>
      <w:r w:rsidR="00BD2104" w:rsidRPr="00CC44E9">
        <w:rPr>
          <w:rFonts w:ascii="Garamond" w:hAnsi="Garamond"/>
        </w:rPr>
        <w:t>05</w:t>
      </w:r>
      <w:r w:rsidR="00C66BA1" w:rsidRPr="00CC44E9">
        <w:rPr>
          <w:rFonts w:ascii="Garamond" w:hAnsi="Garamond"/>
        </w:rPr>
        <w:t>-</w:t>
      </w:r>
      <w:r w:rsidR="00BD2104" w:rsidRPr="00CC44E9">
        <w:rPr>
          <w:rFonts w:ascii="Garamond" w:hAnsi="Garamond"/>
        </w:rPr>
        <w:t>15</w:t>
      </w:r>
      <w:r w:rsidR="00D15ADA" w:rsidRPr="00CC44E9">
        <w:rPr>
          <w:rFonts w:ascii="Garamond" w:hAnsi="Garamond"/>
        </w:rPr>
        <w:t xml:space="preserve">, </w:t>
      </w:r>
      <w:r w:rsidR="009D1B55" w:rsidRPr="00CC44E9">
        <w:rPr>
          <w:rFonts w:ascii="Garamond" w:hAnsi="Garamond"/>
        </w:rPr>
        <w:t xml:space="preserve">zawierające opinię organu, </w:t>
      </w:r>
      <w:r w:rsidR="00855FFB" w:rsidRPr="00CC44E9">
        <w:rPr>
          <w:rFonts w:ascii="Garamond" w:hAnsi="Garamond"/>
        </w:rPr>
        <w:t xml:space="preserve">o nie zgłaszaniu warunków do decyzji o środowiskowych uwarunkowaniach. </w:t>
      </w:r>
      <w:r w:rsidR="00D15ADA" w:rsidRPr="00CC44E9">
        <w:rPr>
          <w:rFonts w:ascii="Garamond" w:hAnsi="Garamond"/>
        </w:rPr>
        <w:t xml:space="preserve">Pismo to zarejestrowane zostało w publicznie dostępnym wykazie danych o dokumentach zawierających informację o środowisku i jego ochronie, prowadzonym na stronach internetowych Biuletynu Informacji Publicznej Urzędu Miejskiego w Świeciu www.bip.um-swiecie.pl  pod Nr </w:t>
      </w:r>
      <w:r w:rsidR="00411628" w:rsidRPr="00CC44E9">
        <w:rPr>
          <w:rFonts w:ascii="Garamond" w:hAnsi="Garamond"/>
        </w:rPr>
        <w:t>3</w:t>
      </w:r>
      <w:r w:rsidR="00BD2104" w:rsidRPr="00CC44E9">
        <w:rPr>
          <w:rFonts w:ascii="Garamond" w:hAnsi="Garamond"/>
        </w:rPr>
        <w:t>30</w:t>
      </w:r>
      <w:r w:rsidR="00411628" w:rsidRPr="00CC44E9">
        <w:rPr>
          <w:rFonts w:ascii="Garamond" w:hAnsi="Garamond"/>
        </w:rPr>
        <w:t>/2013</w:t>
      </w:r>
      <w:r w:rsidR="005C4D7B" w:rsidRPr="00CC44E9">
        <w:rPr>
          <w:rFonts w:ascii="Garamond" w:hAnsi="Garamond"/>
        </w:rPr>
        <w:t>.</w:t>
      </w:r>
      <w:r w:rsidR="00D15ADA" w:rsidRPr="00CC44E9">
        <w:rPr>
          <w:rFonts w:ascii="Garamond" w:hAnsi="Garamond"/>
        </w:rPr>
        <w:t xml:space="preserve"> </w:t>
      </w:r>
    </w:p>
    <w:p w:rsidR="00802E43" w:rsidRPr="00CC44E9" w:rsidRDefault="00802E43" w:rsidP="00871B57">
      <w:pPr>
        <w:spacing w:line="276" w:lineRule="auto"/>
        <w:jc w:val="both"/>
        <w:rPr>
          <w:rFonts w:ascii="Garamond" w:hAnsi="Garamond"/>
        </w:rPr>
      </w:pPr>
    </w:p>
    <w:p w:rsidR="00802E43" w:rsidRPr="00CC44E9" w:rsidRDefault="00D73AAF" w:rsidP="00871B57">
      <w:pPr>
        <w:spacing w:line="276" w:lineRule="auto"/>
        <w:jc w:val="both"/>
        <w:rPr>
          <w:rFonts w:ascii="Garamond" w:hAnsi="Garamond"/>
        </w:rPr>
      </w:pPr>
      <w:r w:rsidRPr="00CC44E9">
        <w:rPr>
          <w:rFonts w:ascii="Garamond" w:hAnsi="Garamond"/>
        </w:rPr>
        <w:t>W dniu 2013-06</w:t>
      </w:r>
      <w:r w:rsidR="00802E43" w:rsidRPr="00CC44E9">
        <w:rPr>
          <w:rFonts w:ascii="Garamond" w:hAnsi="Garamond"/>
        </w:rPr>
        <w:t>-</w:t>
      </w:r>
      <w:r w:rsidRPr="00CC44E9">
        <w:rPr>
          <w:rFonts w:ascii="Garamond" w:hAnsi="Garamond"/>
        </w:rPr>
        <w:t>03</w:t>
      </w:r>
      <w:r w:rsidR="00802E43" w:rsidRPr="00CC44E9">
        <w:rPr>
          <w:rFonts w:ascii="Garamond" w:hAnsi="Garamond"/>
        </w:rPr>
        <w:t xml:space="preserve"> do Burmistrza Świecia wpłynęło pismo Regionalnego Dyrektora Ochrony Środowiska w Bydgos</w:t>
      </w:r>
      <w:r w:rsidR="00313AFD" w:rsidRPr="00CC44E9">
        <w:rPr>
          <w:rFonts w:ascii="Garamond" w:hAnsi="Garamond"/>
        </w:rPr>
        <w:t>zczy znak: WOO.4242.</w:t>
      </w:r>
      <w:r w:rsidRPr="00CC44E9">
        <w:rPr>
          <w:rFonts w:ascii="Garamond" w:hAnsi="Garamond"/>
        </w:rPr>
        <w:t>60.2013.HR z dnia 2013-05-29</w:t>
      </w:r>
      <w:r w:rsidR="00802E43" w:rsidRPr="00CC44E9">
        <w:rPr>
          <w:rFonts w:ascii="Garamond" w:hAnsi="Garamond"/>
        </w:rPr>
        <w:t xml:space="preserve"> wzywające Wnioskodawcę </w:t>
      </w:r>
      <w:r w:rsidR="00F24EB7" w:rsidRPr="00CC44E9">
        <w:rPr>
          <w:rFonts w:ascii="Garamond" w:hAnsi="Garamond"/>
        </w:rPr>
        <w:t xml:space="preserve">do przekazania wyjaśnień informacji zawartych w przedłożonym raporcie </w:t>
      </w:r>
      <w:r w:rsidR="00F24EB7" w:rsidRPr="00CC44E9">
        <w:rPr>
          <w:rFonts w:ascii="Garamond" w:hAnsi="Garamond"/>
        </w:rPr>
        <w:br/>
        <w:t>o oddziaływaniu przedsięwzięcia na środowisko</w:t>
      </w:r>
      <w:r w:rsidR="00802E43" w:rsidRPr="00CC44E9">
        <w:rPr>
          <w:rFonts w:ascii="Garamond" w:hAnsi="Garamond"/>
        </w:rPr>
        <w:t>, dotyczących m.in.:</w:t>
      </w:r>
    </w:p>
    <w:p w:rsidR="00802E43" w:rsidRPr="00CC44E9" w:rsidRDefault="003C3188" w:rsidP="007B125C">
      <w:pPr>
        <w:numPr>
          <w:ilvl w:val="0"/>
          <w:numId w:val="19"/>
        </w:numPr>
        <w:shd w:val="clear" w:color="auto" w:fill="FFFFFF" w:themeFill="background1"/>
        <w:spacing w:line="276" w:lineRule="auto"/>
        <w:jc w:val="both"/>
        <w:rPr>
          <w:rFonts w:ascii="Garamond" w:hAnsi="Garamond"/>
        </w:rPr>
      </w:pPr>
      <w:r w:rsidRPr="00CC44E9">
        <w:rPr>
          <w:rFonts w:ascii="Garamond" w:hAnsi="Garamond"/>
        </w:rPr>
        <w:t>w</w:t>
      </w:r>
      <w:r w:rsidR="00BF375E" w:rsidRPr="00CC44E9">
        <w:rPr>
          <w:rFonts w:ascii="Garamond" w:hAnsi="Garamond"/>
        </w:rPr>
        <w:t xml:space="preserve">eryfikacji wskazanej kwalifikacji inwestycji względem rozporządzenia Rady Ministrów </w:t>
      </w:r>
      <w:r w:rsidRPr="00CC44E9">
        <w:rPr>
          <w:rFonts w:ascii="Garamond" w:hAnsi="Garamond"/>
        </w:rPr>
        <w:br/>
      </w:r>
      <w:r w:rsidR="00BF375E" w:rsidRPr="00CC44E9">
        <w:rPr>
          <w:rFonts w:ascii="Garamond" w:hAnsi="Garamond"/>
        </w:rPr>
        <w:t xml:space="preserve">z dnia 9 listopada 2010 r. w sprawie przedsięwzięć mogących znacząco oddziaływać na środowisko </w:t>
      </w:r>
      <w:r w:rsidRPr="00CC44E9">
        <w:rPr>
          <w:rFonts w:ascii="Garamond" w:hAnsi="Garamond"/>
        </w:rPr>
        <w:t>(Dz. U. Nr 213, poz. 1397 ze zm.),</w:t>
      </w:r>
    </w:p>
    <w:p w:rsidR="003C3188" w:rsidRPr="00CC44E9" w:rsidRDefault="003C3188" w:rsidP="007B125C">
      <w:pPr>
        <w:numPr>
          <w:ilvl w:val="0"/>
          <w:numId w:val="19"/>
        </w:numPr>
        <w:shd w:val="clear" w:color="auto" w:fill="FFFFFF" w:themeFill="background1"/>
        <w:spacing w:line="276" w:lineRule="auto"/>
        <w:jc w:val="both"/>
        <w:rPr>
          <w:rFonts w:ascii="Garamond" w:hAnsi="Garamond"/>
        </w:rPr>
      </w:pPr>
      <w:r w:rsidRPr="00CC44E9">
        <w:rPr>
          <w:rFonts w:ascii="Garamond" w:hAnsi="Garamond"/>
        </w:rPr>
        <w:t>szczegółowego opisu procesy technologicznego wytopu metali (temperatura, moc, dokładna charakterystyka wsadu i uzyskanych produktów oraz odpadów, dodatkowe substancje używane w procesie) wraz ze schematem technologicznym,</w:t>
      </w:r>
    </w:p>
    <w:p w:rsidR="003C3188" w:rsidRPr="00CC44E9" w:rsidRDefault="003C3188" w:rsidP="007B125C">
      <w:pPr>
        <w:numPr>
          <w:ilvl w:val="0"/>
          <w:numId w:val="19"/>
        </w:numPr>
        <w:shd w:val="clear" w:color="auto" w:fill="FFFFFF" w:themeFill="background1"/>
        <w:spacing w:line="276" w:lineRule="auto"/>
        <w:jc w:val="both"/>
        <w:rPr>
          <w:rFonts w:ascii="Garamond" w:hAnsi="Garamond"/>
        </w:rPr>
      </w:pPr>
      <w:r w:rsidRPr="00CC44E9">
        <w:rPr>
          <w:rFonts w:ascii="Garamond" w:hAnsi="Garamond"/>
        </w:rPr>
        <w:t>opisu zakładanych kolejnych etapów procesu technologicznego wytopu metali i zbierania odpadów z uwzględnieniem uciążliwości hałasowej oraz emisji substancji do powietrza,</w:t>
      </w:r>
    </w:p>
    <w:p w:rsidR="003C3188" w:rsidRPr="00CC44E9" w:rsidRDefault="003C3188" w:rsidP="007B125C">
      <w:pPr>
        <w:numPr>
          <w:ilvl w:val="0"/>
          <w:numId w:val="19"/>
        </w:numPr>
        <w:shd w:val="clear" w:color="auto" w:fill="FFFFFF" w:themeFill="background1"/>
        <w:spacing w:line="276" w:lineRule="auto"/>
        <w:jc w:val="both"/>
        <w:rPr>
          <w:rFonts w:ascii="Garamond" w:hAnsi="Garamond"/>
        </w:rPr>
      </w:pPr>
      <w:r w:rsidRPr="00CC44E9">
        <w:rPr>
          <w:rFonts w:ascii="Garamond" w:hAnsi="Garamond"/>
        </w:rPr>
        <w:t>wskazania źródeł emisji do powietrza oraz rodzaju emitowanych substancji,</w:t>
      </w:r>
    </w:p>
    <w:p w:rsidR="003C3188" w:rsidRPr="00CC44E9" w:rsidRDefault="003C3188" w:rsidP="007B125C">
      <w:pPr>
        <w:numPr>
          <w:ilvl w:val="0"/>
          <w:numId w:val="19"/>
        </w:numPr>
        <w:shd w:val="clear" w:color="auto" w:fill="FFFFFF" w:themeFill="background1"/>
        <w:spacing w:line="276" w:lineRule="auto"/>
        <w:jc w:val="both"/>
        <w:rPr>
          <w:rFonts w:ascii="Garamond" w:hAnsi="Garamond"/>
        </w:rPr>
      </w:pPr>
      <w:r w:rsidRPr="00CC44E9">
        <w:rPr>
          <w:rFonts w:ascii="Garamond" w:hAnsi="Garamond"/>
        </w:rPr>
        <w:t>charakterystyki zastosowanych urządzeń ochrony powietrza,</w:t>
      </w:r>
    </w:p>
    <w:p w:rsidR="003C3188" w:rsidRPr="00CC44E9" w:rsidRDefault="007E142B" w:rsidP="007B125C">
      <w:pPr>
        <w:numPr>
          <w:ilvl w:val="0"/>
          <w:numId w:val="19"/>
        </w:numPr>
        <w:shd w:val="clear" w:color="auto" w:fill="FFFFFF" w:themeFill="background1"/>
        <w:spacing w:line="276" w:lineRule="auto"/>
        <w:jc w:val="both"/>
        <w:rPr>
          <w:rFonts w:ascii="Garamond" w:hAnsi="Garamond"/>
        </w:rPr>
      </w:pPr>
      <w:r w:rsidRPr="00CC44E9">
        <w:rPr>
          <w:rFonts w:ascii="Garamond" w:hAnsi="Garamond"/>
        </w:rPr>
        <w:t>wskazania sposobu doprowadzenia gazu do przedmiotowej instalacji,</w:t>
      </w:r>
    </w:p>
    <w:p w:rsidR="007E142B" w:rsidRPr="00CC44E9" w:rsidRDefault="007E142B" w:rsidP="007B125C">
      <w:pPr>
        <w:numPr>
          <w:ilvl w:val="0"/>
          <w:numId w:val="19"/>
        </w:numPr>
        <w:shd w:val="clear" w:color="auto" w:fill="FFFFFF" w:themeFill="background1"/>
        <w:spacing w:line="276" w:lineRule="auto"/>
        <w:jc w:val="both"/>
        <w:rPr>
          <w:rFonts w:ascii="Garamond" w:hAnsi="Garamond"/>
        </w:rPr>
      </w:pPr>
      <w:r w:rsidRPr="00CC44E9">
        <w:rPr>
          <w:rFonts w:ascii="Garamond" w:hAnsi="Garamond"/>
        </w:rPr>
        <w:t>podania szacowanych ilości i rodzajów (wg katalogu) zbieranych odpadów,</w:t>
      </w:r>
    </w:p>
    <w:p w:rsidR="007E142B" w:rsidRPr="00CC44E9" w:rsidRDefault="007E142B" w:rsidP="007B125C">
      <w:pPr>
        <w:numPr>
          <w:ilvl w:val="0"/>
          <w:numId w:val="19"/>
        </w:numPr>
        <w:shd w:val="clear" w:color="auto" w:fill="FFFFFF" w:themeFill="background1"/>
        <w:spacing w:line="276" w:lineRule="auto"/>
        <w:jc w:val="both"/>
        <w:rPr>
          <w:rFonts w:ascii="Garamond" w:hAnsi="Garamond"/>
        </w:rPr>
      </w:pPr>
      <w:r w:rsidRPr="00CC44E9">
        <w:rPr>
          <w:rFonts w:ascii="Garamond" w:hAnsi="Garamond"/>
        </w:rPr>
        <w:t>sposobu postępowania z odciekami,</w:t>
      </w:r>
    </w:p>
    <w:p w:rsidR="007E142B" w:rsidRPr="00CC44E9" w:rsidRDefault="000353A7" w:rsidP="007B125C">
      <w:pPr>
        <w:numPr>
          <w:ilvl w:val="0"/>
          <w:numId w:val="19"/>
        </w:numPr>
        <w:shd w:val="clear" w:color="auto" w:fill="FFFFFF" w:themeFill="background1"/>
        <w:spacing w:line="276" w:lineRule="auto"/>
        <w:jc w:val="both"/>
        <w:rPr>
          <w:rFonts w:ascii="Garamond" w:hAnsi="Garamond"/>
        </w:rPr>
      </w:pPr>
      <w:r w:rsidRPr="00CC44E9">
        <w:rPr>
          <w:rFonts w:ascii="Garamond" w:hAnsi="Garamond"/>
        </w:rPr>
        <w:t>przedstawienia przewidywanych działań mających na celu zapobieganie, ograniczanie lub kompensację przyrodniczą negatywnych oddziaływań na środowisko, albo uzasadnienie braku konieczności stosowania powyższych działań.</w:t>
      </w:r>
    </w:p>
    <w:p w:rsidR="00802E43" w:rsidRPr="00CC44E9" w:rsidRDefault="00802E43" w:rsidP="00871B57">
      <w:pPr>
        <w:spacing w:line="276" w:lineRule="auto"/>
        <w:jc w:val="both"/>
        <w:rPr>
          <w:rFonts w:ascii="Garamond" w:hAnsi="Garamond"/>
        </w:rPr>
      </w:pPr>
      <w:r w:rsidRPr="00CC44E9">
        <w:rPr>
          <w:rFonts w:ascii="Garamond" w:hAnsi="Garamond"/>
        </w:rPr>
        <w:t xml:space="preserve">Niniejsze pismo zarejestrowane zostało w publicznie dostępnym wykazie danych o dokumentach zawierających informację o środowisku i jego ochronie, prowadzonym na stronach internetowych </w:t>
      </w:r>
      <w:r w:rsidRPr="00CC44E9">
        <w:rPr>
          <w:rFonts w:ascii="Garamond" w:hAnsi="Garamond"/>
        </w:rPr>
        <w:lastRenderedPageBreak/>
        <w:t xml:space="preserve">Biuletynu Informacji Publicznej Urzędu Miejskiego w Świeciu www.bip.um-swiecie.pl pod </w:t>
      </w:r>
      <w:r w:rsidR="00325573" w:rsidRPr="00CC44E9">
        <w:rPr>
          <w:rFonts w:ascii="Garamond" w:hAnsi="Garamond"/>
        </w:rPr>
        <w:br/>
      </w:r>
      <w:r w:rsidRPr="00CC44E9">
        <w:rPr>
          <w:rFonts w:ascii="Garamond" w:hAnsi="Garamond"/>
        </w:rPr>
        <w:t xml:space="preserve">Nr </w:t>
      </w:r>
      <w:r w:rsidR="00D73AAF" w:rsidRPr="00CC44E9">
        <w:rPr>
          <w:rFonts w:ascii="Garamond" w:hAnsi="Garamond"/>
        </w:rPr>
        <w:t>345</w:t>
      </w:r>
      <w:r w:rsidRPr="00CC44E9">
        <w:rPr>
          <w:rFonts w:ascii="Garamond" w:hAnsi="Garamond"/>
        </w:rPr>
        <w:t>/2013.</w:t>
      </w:r>
    </w:p>
    <w:p w:rsidR="005F3854" w:rsidRPr="00CC44E9" w:rsidRDefault="005F3854" w:rsidP="00871B57">
      <w:pPr>
        <w:spacing w:line="276" w:lineRule="auto"/>
        <w:jc w:val="both"/>
        <w:rPr>
          <w:rFonts w:ascii="Garamond" w:hAnsi="Garamond"/>
        </w:rPr>
      </w:pPr>
    </w:p>
    <w:p w:rsidR="0022483B" w:rsidRPr="00CC44E9" w:rsidRDefault="004B6415" w:rsidP="00871B57">
      <w:pPr>
        <w:spacing w:line="276" w:lineRule="auto"/>
        <w:jc w:val="both"/>
        <w:rPr>
          <w:rFonts w:ascii="Garamond" w:hAnsi="Garamond"/>
        </w:rPr>
      </w:pPr>
      <w:r w:rsidRPr="00CC44E9">
        <w:rPr>
          <w:rFonts w:ascii="Garamond" w:hAnsi="Garamond"/>
        </w:rPr>
        <w:t xml:space="preserve">Po uzupełnieniu przez Wnioskodawcę wymaganych informacji, Regionalny Dyrektor Ochrony Środowiska w Bydgoszczy poinformował pismem znak: </w:t>
      </w:r>
      <w:r w:rsidR="005B0589" w:rsidRPr="00CC44E9">
        <w:rPr>
          <w:rFonts w:ascii="Garamond" w:hAnsi="Garamond"/>
        </w:rPr>
        <w:t>WOO.4242.60.2013.HR.2</w:t>
      </w:r>
      <w:r w:rsidR="005F3854" w:rsidRPr="00CC44E9">
        <w:rPr>
          <w:rFonts w:ascii="Garamond" w:hAnsi="Garamond"/>
        </w:rPr>
        <w:t xml:space="preserve"> z dnia </w:t>
      </w:r>
      <w:r w:rsidR="00B7716E">
        <w:rPr>
          <w:rFonts w:ascii="Garamond" w:hAnsi="Garamond"/>
        </w:rPr>
        <w:br/>
      </w:r>
      <w:r w:rsidR="005B0589" w:rsidRPr="00CC44E9">
        <w:rPr>
          <w:rFonts w:ascii="Garamond" w:hAnsi="Garamond"/>
        </w:rPr>
        <w:t>2013-09-04</w:t>
      </w:r>
      <w:r w:rsidR="005F3854" w:rsidRPr="00CC44E9">
        <w:rPr>
          <w:rFonts w:ascii="Garamond" w:hAnsi="Garamond"/>
        </w:rPr>
        <w:t>, iż wydanie uzgodnienia warunków realizacji przedmiotowego przedsięwzięcia, nie mogło nastąpić w ustawowym te</w:t>
      </w:r>
      <w:r w:rsidR="005B0589" w:rsidRPr="00CC44E9">
        <w:rPr>
          <w:rFonts w:ascii="Garamond" w:hAnsi="Garamond"/>
        </w:rPr>
        <w:t>rminie, z uwagi na brak możliwości wydania rozstrzygnięcia, ze względu na skomplikowany charakter sprawy i trwającą analizę zgromadzonego materiału dowodowego.</w:t>
      </w:r>
      <w:r w:rsidR="005F3854" w:rsidRPr="00CC44E9">
        <w:rPr>
          <w:rFonts w:ascii="Garamond" w:hAnsi="Garamond"/>
        </w:rPr>
        <w:t xml:space="preserve"> Nowy termin załatwienia sprawy wyznaczono na dzień 2013-10-04.</w:t>
      </w:r>
      <w:r w:rsidR="005B0589" w:rsidRPr="00CC44E9">
        <w:rPr>
          <w:rFonts w:ascii="Garamond" w:hAnsi="Garamond"/>
        </w:rPr>
        <w:t xml:space="preserve"> </w:t>
      </w:r>
      <w:r w:rsidR="0022483B" w:rsidRPr="00CC44E9">
        <w:rPr>
          <w:rFonts w:ascii="Garamond" w:hAnsi="Garamond"/>
        </w:rPr>
        <w:t xml:space="preserve">Niniejsze </w:t>
      </w:r>
      <w:r w:rsidR="005B0589" w:rsidRPr="00CC44E9">
        <w:rPr>
          <w:rFonts w:ascii="Garamond" w:hAnsi="Garamond"/>
        </w:rPr>
        <w:t xml:space="preserve">pismo </w:t>
      </w:r>
      <w:r w:rsidR="0022483B" w:rsidRPr="00CC44E9">
        <w:rPr>
          <w:rFonts w:ascii="Garamond" w:hAnsi="Garamond"/>
        </w:rPr>
        <w:t>zarejestrowane zostało w publicznie dostępnym wykazie danych o dokumentach zawierających informację o środowisku i jego ochronie, prowadzonym na stronach internetowych Biuletynu Informacji Publicznej Urzędu Miejskiego w Świeciu www.bip.um-swiecie.pl</w:t>
      </w:r>
      <w:r w:rsidR="00F55189" w:rsidRPr="00CC44E9">
        <w:rPr>
          <w:rFonts w:ascii="Garamond" w:hAnsi="Garamond"/>
        </w:rPr>
        <w:t xml:space="preserve"> pod Nr </w:t>
      </w:r>
      <w:r w:rsidR="00D11376" w:rsidRPr="00CC44E9">
        <w:rPr>
          <w:rFonts w:ascii="Garamond" w:hAnsi="Garamond"/>
        </w:rPr>
        <w:t>4</w:t>
      </w:r>
      <w:r w:rsidR="005B0589" w:rsidRPr="00CC44E9">
        <w:rPr>
          <w:rFonts w:ascii="Garamond" w:hAnsi="Garamond"/>
        </w:rPr>
        <w:t>42</w:t>
      </w:r>
      <w:r w:rsidR="00B47B0E" w:rsidRPr="00CC44E9">
        <w:rPr>
          <w:rFonts w:ascii="Garamond" w:hAnsi="Garamond"/>
        </w:rPr>
        <w:t>/2013</w:t>
      </w:r>
      <w:r w:rsidR="0022483B" w:rsidRPr="00CC44E9">
        <w:rPr>
          <w:rFonts w:ascii="Garamond" w:hAnsi="Garamond"/>
        </w:rPr>
        <w:t xml:space="preserve">. </w:t>
      </w:r>
    </w:p>
    <w:p w:rsidR="00F163ED" w:rsidRPr="00CC44E9" w:rsidRDefault="00F163ED" w:rsidP="00871B57">
      <w:pPr>
        <w:spacing w:line="276" w:lineRule="auto"/>
        <w:jc w:val="both"/>
        <w:rPr>
          <w:rFonts w:ascii="Garamond" w:hAnsi="Garamond"/>
        </w:rPr>
      </w:pPr>
    </w:p>
    <w:p w:rsidR="00F163ED" w:rsidRPr="00CC44E9" w:rsidRDefault="00F163ED" w:rsidP="00F163ED">
      <w:pPr>
        <w:spacing w:line="276" w:lineRule="auto"/>
        <w:jc w:val="both"/>
        <w:rPr>
          <w:rFonts w:ascii="Garamond" w:hAnsi="Garamond"/>
        </w:rPr>
      </w:pPr>
      <w:r w:rsidRPr="00CC44E9">
        <w:rPr>
          <w:rFonts w:ascii="Garamond" w:hAnsi="Garamond"/>
        </w:rPr>
        <w:t xml:space="preserve">W dniu 2013-10-02 do Burmistrza Świecia wpłynęło pismo Regionalnego Dyrektora Ochrony Środowiska w Bydgoszczy znak: WOO.4242.60.2013.HR.2 z dnia 2013-09-27 wzywające ponownie Inwestora do przekazania wyjaśnień informacji zawartych w przedłożonym raporcie </w:t>
      </w:r>
      <w:r w:rsidRPr="00CC44E9">
        <w:rPr>
          <w:rFonts w:ascii="Garamond" w:hAnsi="Garamond"/>
        </w:rPr>
        <w:br/>
        <w:t>o oddziaływaniu przedsięwzięcia na środowisko, dotyczących m.in.:</w:t>
      </w:r>
    </w:p>
    <w:p w:rsidR="00F163ED" w:rsidRPr="00CC44E9" w:rsidRDefault="00F163ED" w:rsidP="00F163ED">
      <w:pPr>
        <w:numPr>
          <w:ilvl w:val="0"/>
          <w:numId w:val="19"/>
        </w:numPr>
        <w:shd w:val="clear" w:color="auto" w:fill="FFFFFF" w:themeFill="background1"/>
        <w:spacing w:line="276" w:lineRule="auto"/>
        <w:jc w:val="both"/>
        <w:rPr>
          <w:rFonts w:ascii="Garamond" w:hAnsi="Garamond"/>
        </w:rPr>
      </w:pPr>
      <w:r w:rsidRPr="00CC44E9">
        <w:rPr>
          <w:rFonts w:ascii="Garamond" w:hAnsi="Garamond"/>
        </w:rPr>
        <w:t xml:space="preserve">weryfikacji spełnienia wymagań określonych w rozporządzeniu Ministra Gospodarki </w:t>
      </w:r>
      <w:r w:rsidRPr="00CC44E9">
        <w:rPr>
          <w:rFonts w:ascii="Garamond" w:hAnsi="Garamond"/>
        </w:rPr>
        <w:br/>
        <w:t>z dnia 21 marca 2002 r. w sprawie w</w:t>
      </w:r>
      <w:r w:rsidR="00834A14" w:rsidRPr="00CC44E9">
        <w:rPr>
          <w:rFonts w:ascii="Garamond" w:hAnsi="Garamond"/>
        </w:rPr>
        <w:t>ymagań dotyczących prowadzenia procesu termicznego przekształcania odpadów (Dz. U. Nr 37, poz. 339 ze zm.),</w:t>
      </w:r>
    </w:p>
    <w:p w:rsidR="00834A14" w:rsidRPr="00CC44E9" w:rsidRDefault="00834A14" w:rsidP="00F163ED">
      <w:pPr>
        <w:numPr>
          <w:ilvl w:val="0"/>
          <w:numId w:val="19"/>
        </w:numPr>
        <w:shd w:val="clear" w:color="auto" w:fill="FFFFFF" w:themeFill="background1"/>
        <w:spacing w:line="276" w:lineRule="auto"/>
        <w:jc w:val="both"/>
        <w:rPr>
          <w:rFonts w:ascii="Garamond" w:hAnsi="Garamond"/>
        </w:rPr>
      </w:pPr>
      <w:r w:rsidRPr="00CC44E9">
        <w:rPr>
          <w:rFonts w:ascii="Garamond" w:hAnsi="Garamond"/>
        </w:rPr>
        <w:t>odniesienia się do sytuacji, gdy złom zanieczyszczony będzie, np. farbami, tłuszczami, klejami lub innymi niezidentyfikowanymi substancjami, z uwagi na zapis w pkt. 1 uzupełnienia raportu,</w:t>
      </w:r>
    </w:p>
    <w:p w:rsidR="00834A14" w:rsidRPr="00CC44E9" w:rsidRDefault="00834A14" w:rsidP="00F163ED">
      <w:pPr>
        <w:numPr>
          <w:ilvl w:val="0"/>
          <w:numId w:val="19"/>
        </w:numPr>
        <w:shd w:val="clear" w:color="auto" w:fill="FFFFFF" w:themeFill="background1"/>
        <w:spacing w:line="276" w:lineRule="auto"/>
        <w:jc w:val="both"/>
        <w:rPr>
          <w:rFonts w:ascii="Garamond" w:hAnsi="Garamond"/>
        </w:rPr>
      </w:pPr>
      <w:r w:rsidRPr="00CC44E9">
        <w:rPr>
          <w:rFonts w:ascii="Garamond" w:hAnsi="Garamond"/>
        </w:rPr>
        <w:t xml:space="preserve">przekazania planu sytuacyjnego, o którym mowa a pkt. 10 wezwania do uzupełnienia </w:t>
      </w:r>
      <w:r w:rsidR="003C2F8D" w:rsidRPr="00CC44E9">
        <w:rPr>
          <w:rFonts w:ascii="Garamond" w:hAnsi="Garamond"/>
        </w:rPr>
        <w:br/>
      </w:r>
      <w:r w:rsidRPr="00CC44E9">
        <w:rPr>
          <w:rFonts w:ascii="Garamond" w:hAnsi="Garamond"/>
        </w:rPr>
        <w:t>z dnia 2013-05-29.</w:t>
      </w:r>
    </w:p>
    <w:p w:rsidR="00834A14" w:rsidRPr="00CC44E9" w:rsidRDefault="00834A14" w:rsidP="00834A14">
      <w:pPr>
        <w:spacing w:line="276" w:lineRule="auto"/>
        <w:jc w:val="both"/>
        <w:rPr>
          <w:rFonts w:ascii="Garamond" w:hAnsi="Garamond"/>
        </w:rPr>
      </w:pPr>
      <w:r w:rsidRPr="00CC44E9">
        <w:rPr>
          <w:rFonts w:ascii="Garamond" w:hAnsi="Garamond"/>
        </w:rPr>
        <w:t>Niniejsze pismo zarejestrowane zostało w publicznie dostępnym wykazie danych o dokumentach zawierających informację o środowisku i jego ochronie, prowadzonym na stronach internetowych Biuletynu Informacji Publicznej Urzędu Miejskiego w Świeciu www.bip.um-swiecie.pl pod Nr 480/2013.</w:t>
      </w:r>
    </w:p>
    <w:p w:rsidR="00DD7132" w:rsidRPr="00CC44E9" w:rsidRDefault="00DD7132" w:rsidP="00834A14">
      <w:pPr>
        <w:spacing w:line="276" w:lineRule="auto"/>
        <w:jc w:val="both"/>
        <w:rPr>
          <w:rFonts w:ascii="Garamond" w:hAnsi="Garamond"/>
        </w:rPr>
      </w:pPr>
    </w:p>
    <w:p w:rsidR="00DD7132" w:rsidRPr="00CC44E9" w:rsidRDefault="00DD7132" w:rsidP="00DD7132">
      <w:pPr>
        <w:spacing w:line="276" w:lineRule="auto"/>
        <w:jc w:val="both"/>
        <w:rPr>
          <w:rFonts w:ascii="Garamond" w:hAnsi="Garamond"/>
        </w:rPr>
      </w:pPr>
      <w:r w:rsidRPr="00CC44E9">
        <w:rPr>
          <w:rFonts w:ascii="Garamond" w:hAnsi="Garamond"/>
        </w:rPr>
        <w:t xml:space="preserve">Po uzupełnieniu przez Wnioskodawcę wymaganych informacji, Regionalny Dyrektor Ochrony Środowiska w Bydgoszczy wydał postanowienie znak: WOO.4242.60.2013.HR.3 z dnia </w:t>
      </w:r>
      <w:r w:rsidRPr="00CC44E9">
        <w:rPr>
          <w:rFonts w:ascii="Garamond" w:hAnsi="Garamond"/>
        </w:rPr>
        <w:br/>
        <w:t xml:space="preserve">2013-10-31 (data wpł. 2013-11-04) uzgadniające realizację przedmiotowego przedsięwzięcia oraz określające warunki środowiskowe. Warunki środowiskowe, określone przez organ uzgadniający zostały w całości uwzględnione w treści decyzji o środowiskowych uwarunkowaniach. Niniejsze postanowienie zarejestrowane zostało w publicznie dostępnym wykazie danych o dokumentach zawierających informację o środowisku i jego ochronie, prowadzonym na stronach internetowych Biuletynu Informacji Publicznej Urzędu Miejskiego w Świeciu www.bip.um-swiecie.pl pod </w:t>
      </w:r>
      <w:r w:rsidRPr="00CC44E9">
        <w:rPr>
          <w:rFonts w:ascii="Garamond" w:hAnsi="Garamond"/>
        </w:rPr>
        <w:br/>
        <w:t xml:space="preserve">Nr 526/2013. </w:t>
      </w:r>
    </w:p>
    <w:p w:rsidR="00F24EB7" w:rsidRPr="00CC44E9" w:rsidRDefault="00F24EB7" w:rsidP="00871B57">
      <w:pPr>
        <w:spacing w:line="276" w:lineRule="auto"/>
        <w:jc w:val="both"/>
        <w:rPr>
          <w:rFonts w:ascii="Garamond" w:hAnsi="Garamond"/>
        </w:rPr>
      </w:pPr>
    </w:p>
    <w:p w:rsidR="00F24EB7" w:rsidRPr="00CC44E9" w:rsidRDefault="00F24EB7" w:rsidP="00871B57">
      <w:pPr>
        <w:spacing w:line="276" w:lineRule="auto"/>
        <w:jc w:val="both"/>
        <w:rPr>
          <w:rFonts w:ascii="Garamond" w:hAnsi="Garamond"/>
        </w:rPr>
      </w:pPr>
      <w:r w:rsidRPr="00CC44E9">
        <w:rPr>
          <w:rFonts w:ascii="Garamond" w:hAnsi="Garamond"/>
        </w:rPr>
        <w:t xml:space="preserve">W związku z przedłożeniem przez Wnioskodawcę wyjaśnień do raportu o oddziaływaniu na środowisko, na wezwanie Regionalnego Dyrektora Ochrony Środowiska w Bydgoszczy </w:t>
      </w:r>
      <w:r w:rsidR="00AF5FBF" w:rsidRPr="00CC44E9">
        <w:rPr>
          <w:rFonts w:ascii="Garamond" w:hAnsi="Garamond"/>
        </w:rPr>
        <w:t>WOO.4242.60.2013.HR z dnia 2013-05-29 oraz  znak: WOO.4242.60.2013.HR.2 z dnia 2013-09-27</w:t>
      </w:r>
      <w:r w:rsidRPr="00CC44E9">
        <w:rPr>
          <w:rFonts w:ascii="Garamond" w:hAnsi="Garamond"/>
        </w:rPr>
        <w:t>,</w:t>
      </w:r>
      <w:r w:rsidR="00D3104D" w:rsidRPr="00CC44E9">
        <w:rPr>
          <w:rFonts w:ascii="Garamond" w:hAnsi="Garamond"/>
        </w:rPr>
        <w:t xml:space="preserve"> a także w związku z faktem, iż Inwestor planuje prowadzić działalność na działkach nr ewid. 244/5, 49/18, 244/4, 49/27, 49/26 i 244/2 w miejscowości Wielki Konopat, a nie jak wcześniej założono wyłącznie na działkach ewid. 244/5 i 49/18, </w:t>
      </w:r>
      <w:r w:rsidRPr="00CC44E9">
        <w:rPr>
          <w:rFonts w:ascii="Garamond" w:hAnsi="Garamond"/>
        </w:rPr>
        <w:t xml:space="preserve">Burmistrz Świecia </w:t>
      </w:r>
      <w:r w:rsidR="00AF5FBF" w:rsidRPr="00CC44E9">
        <w:rPr>
          <w:rFonts w:ascii="Garamond" w:hAnsi="Garamond"/>
        </w:rPr>
        <w:t>d</w:t>
      </w:r>
      <w:r w:rsidR="00325573" w:rsidRPr="00CC44E9">
        <w:rPr>
          <w:rFonts w:ascii="Garamond" w:hAnsi="Garamond"/>
        </w:rPr>
        <w:t>nia 2013-</w:t>
      </w:r>
      <w:r w:rsidR="00AF5FBF" w:rsidRPr="00CC44E9">
        <w:rPr>
          <w:rFonts w:ascii="Garamond" w:hAnsi="Garamond"/>
        </w:rPr>
        <w:t>11</w:t>
      </w:r>
      <w:r w:rsidR="00325573" w:rsidRPr="00CC44E9">
        <w:rPr>
          <w:rFonts w:ascii="Garamond" w:hAnsi="Garamond"/>
        </w:rPr>
        <w:t>-</w:t>
      </w:r>
      <w:r w:rsidR="00AF5FBF" w:rsidRPr="00CC44E9">
        <w:rPr>
          <w:rFonts w:ascii="Garamond" w:hAnsi="Garamond"/>
        </w:rPr>
        <w:t>05</w:t>
      </w:r>
      <w:r w:rsidR="00325573" w:rsidRPr="00CC44E9">
        <w:rPr>
          <w:rFonts w:ascii="Garamond" w:hAnsi="Garamond"/>
        </w:rPr>
        <w:t xml:space="preserve"> </w:t>
      </w:r>
      <w:r w:rsidRPr="00CC44E9">
        <w:rPr>
          <w:rFonts w:ascii="Garamond" w:hAnsi="Garamond"/>
        </w:rPr>
        <w:lastRenderedPageBreak/>
        <w:t xml:space="preserve">zwrócił się do Państwowego Powiatowego Inspektora Sanitarnego w Świeciu z prośbą </w:t>
      </w:r>
      <w:r w:rsidR="001D74F7" w:rsidRPr="00CC44E9">
        <w:rPr>
          <w:rFonts w:ascii="Garamond" w:hAnsi="Garamond"/>
        </w:rPr>
        <w:br/>
      </w:r>
      <w:r w:rsidRPr="00CC44E9">
        <w:rPr>
          <w:rFonts w:ascii="Garamond" w:hAnsi="Garamond"/>
        </w:rPr>
        <w:t xml:space="preserve">o wyrażenie ponownej opinii w sprawie realizacji planowanej inwestycji, w oparciu o aktualny </w:t>
      </w:r>
      <w:r w:rsidR="001D74F7" w:rsidRPr="00CC44E9">
        <w:rPr>
          <w:rFonts w:ascii="Garamond" w:hAnsi="Garamond"/>
        </w:rPr>
        <w:br/>
      </w:r>
      <w:r w:rsidRPr="00CC44E9">
        <w:rPr>
          <w:rFonts w:ascii="Garamond" w:hAnsi="Garamond"/>
        </w:rPr>
        <w:t>i zupełny raport.</w:t>
      </w:r>
    </w:p>
    <w:p w:rsidR="00F24EB7" w:rsidRPr="00CC44E9" w:rsidRDefault="00F24EB7" w:rsidP="00871B57">
      <w:pPr>
        <w:spacing w:line="276" w:lineRule="auto"/>
        <w:jc w:val="both"/>
        <w:rPr>
          <w:rFonts w:ascii="Garamond" w:hAnsi="Garamond"/>
        </w:rPr>
      </w:pPr>
    </w:p>
    <w:p w:rsidR="00F24EB7" w:rsidRPr="00CC44E9" w:rsidRDefault="00D002F9" w:rsidP="00871B57">
      <w:pPr>
        <w:spacing w:line="276" w:lineRule="auto"/>
        <w:jc w:val="both"/>
        <w:rPr>
          <w:rFonts w:ascii="Garamond" w:hAnsi="Garamond"/>
        </w:rPr>
      </w:pPr>
      <w:r w:rsidRPr="00CC44E9">
        <w:rPr>
          <w:rFonts w:ascii="Garamond" w:hAnsi="Garamond"/>
        </w:rPr>
        <w:t>Dnia 2013-1</w:t>
      </w:r>
      <w:r w:rsidR="00975B58" w:rsidRPr="00CC44E9">
        <w:rPr>
          <w:rFonts w:ascii="Garamond" w:hAnsi="Garamond"/>
        </w:rPr>
        <w:t>1</w:t>
      </w:r>
      <w:r w:rsidRPr="00CC44E9">
        <w:rPr>
          <w:rFonts w:ascii="Garamond" w:hAnsi="Garamond"/>
        </w:rPr>
        <w:t>-14</w:t>
      </w:r>
      <w:r w:rsidR="00F24EB7" w:rsidRPr="00CC44E9">
        <w:rPr>
          <w:rFonts w:ascii="Garamond" w:hAnsi="Garamond"/>
        </w:rPr>
        <w:t xml:space="preserve"> do Burmistrza Świecia wpłynęło pismo Państwowego Powiatowego Inspektora Sanitar</w:t>
      </w:r>
      <w:r w:rsidRPr="00CC44E9">
        <w:rPr>
          <w:rFonts w:ascii="Garamond" w:hAnsi="Garamond"/>
        </w:rPr>
        <w:t>nego w Świeciu znak: NNZ-4200-</w:t>
      </w:r>
      <w:r w:rsidR="00975B58" w:rsidRPr="00CC44E9">
        <w:rPr>
          <w:rFonts w:ascii="Garamond" w:hAnsi="Garamond"/>
        </w:rPr>
        <w:t>82</w:t>
      </w:r>
      <w:r w:rsidRPr="00CC44E9">
        <w:rPr>
          <w:rFonts w:ascii="Garamond" w:hAnsi="Garamond"/>
        </w:rPr>
        <w:t>/2</w:t>
      </w:r>
      <w:r w:rsidR="00975B58" w:rsidRPr="00CC44E9">
        <w:rPr>
          <w:rFonts w:ascii="Garamond" w:hAnsi="Garamond"/>
        </w:rPr>
        <w:t>28/13 z dnia 2013-11</w:t>
      </w:r>
      <w:r w:rsidRPr="00CC44E9">
        <w:rPr>
          <w:rFonts w:ascii="Garamond" w:hAnsi="Garamond"/>
        </w:rPr>
        <w:t>-</w:t>
      </w:r>
      <w:r w:rsidR="00975B58" w:rsidRPr="00CC44E9">
        <w:rPr>
          <w:rFonts w:ascii="Garamond" w:hAnsi="Garamond"/>
        </w:rPr>
        <w:t>08</w:t>
      </w:r>
      <w:r w:rsidR="00F24EB7" w:rsidRPr="00CC44E9">
        <w:rPr>
          <w:rFonts w:ascii="Garamond" w:hAnsi="Garamond"/>
        </w:rPr>
        <w:t xml:space="preserve">, </w:t>
      </w:r>
      <w:r w:rsidR="00975B58" w:rsidRPr="00CC44E9">
        <w:rPr>
          <w:rFonts w:ascii="Garamond" w:hAnsi="Garamond"/>
        </w:rPr>
        <w:t>zawierające opinię organu, o nie zgłaszaniu warunków do decyzji o środowiskowych uwarunkowaniach</w:t>
      </w:r>
      <w:r w:rsidRPr="00CC44E9">
        <w:rPr>
          <w:rFonts w:ascii="Garamond" w:hAnsi="Garamond"/>
        </w:rPr>
        <w:t>.</w:t>
      </w:r>
      <w:r w:rsidR="00F24EB7" w:rsidRPr="00CC44E9">
        <w:rPr>
          <w:rFonts w:ascii="Garamond" w:hAnsi="Garamond"/>
        </w:rPr>
        <w:t xml:space="preserve"> Pismo zarejestrowane zostało w publicznie dostępnym wykazie danych o dokumentach zawierających informację o środowisku i jego ochronie, prowadzonym na stronach internetowych Biuletynu Informacji Publicznej Urzędu Miejskiego w Świeciu www.bip.um-swiecie.pl p</w:t>
      </w:r>
      <w:r w:rsidR="0042235C" w:rsidRPr="00CC44E9">
        <w:rPr>
          <w:rFonts w:ascii="Garamond" w:hAnsi="Garamond"/>
        </w:rPr>
        <w:t xml:space="preserve">od </w:t>
      </w:r>
      <w:r w:rsidR="00F24EB7" w:rsidRPr="00CC44E9">
        <w:rPr>
          <w:rFonts w:ascii="Garamond" w:hAnsi="Garamond"/>
        </w:rPr>
        <w:t xml:space="preserve">Nr </w:t>
      </w:r>
      <w:r w:rsidR="00975B58" w:rsidRPr="00CC44E9">
        <w:rPr>
          <w:rFonts w:ascii="Garamond" w:hAnsi="Garamond"/>
        </w:rPr>
        <w:t>542</w:t>
      </w:r>
      <w:r w:rsidRPr="00CC44E9">
        <w:rPr>
          <w:rFonts w:ascii="Garamond" w:hAnsi="Garamond"/>
        </w:rPr>
        <w:t>/2013</w:t>
      </w:r>
      <w:r w:rsidR="00F24EB7" w:rsidRPr="00CC44E9">
        <w:rPr>
          <w:rFonts w:ascii="Garamond" w:hAnsi="Garamond"/>
        </w:rPr>
        <w:t xml:space="preserve">. </w:t>
      </w:r>
    </w:p>
    <w:p w:rsidR="00F24EB7" w:rsidRPr="00CC44E9" w:rsidRDefault="00F24EB7" w:rsidP="00871B57">
      <w:pPr>
        <w:spacing w:line="276" w:lineRule="auto"/>
        <w:jc w:val="both"/>
        <w:rPr>
          <w:rFonts w:ascii="Garamond" w:hAnsi="Garamond"/>
        </w:rPr>
      </w:pPr>
    </w:p>
    <w:p w:rsidR="00F24EB7" w:rsidRPr="00CC44E9" w:rsidRDefault="00F24EB7" w:rsidP="00871B57">
      <w:pPr>
        <w:spacing w:line="276" w:lineRule="auto"/>
        <w:jc w:val="both"/>
        <w:rPr>
          <w:rFonts w:ascii="Garamond" w:hAnsi="Garamond"/>
        </w:rPr>
      </w:pPr>
      <w:r w:rsidRPr="00CC44E9">
        <w:rPr>
          <w:rFonts w:ascii="Garamond" w:hAnsi="Garamond"/>
        </w:rPr>
        <w:t xml:space="preserve">Zgodnie z art. 79 ustawy z dnia 3 października 2008 r. o udostępnianiu informacji </w:t>
      </w:r>
      <w:r w:rsidRPr="00CC44E9">
        <w:rPr>
          <w:rFonts w:ascii="Garamond" w:hAnsi="Garamond"/>
        </w:rPr>
        <w:br/>
        <w:t xml:space="preserve">o środowisku i jego ochronie, udziale społeczeństwa w ochronie środowiska oraz o ocenach oddziaływania na środowisko </w:t>
      </w:r>
      <w:r w:rsidR="005D5A9E" w:rsidRPr="00CC44E9">
        <w:rPr>
          <w:rFonts w:ascii="Garamond" w:hAnsi="Garamond"/>
        </w:rPr>
        <w:t>(Dz. U. 2013, poz. 1235 ze zm.)</w:t>
      </w:r>
      <w:r w:rsidRPr="00CC44E9">
        <w:rPr>
          <w:rFonts w:ascii="Garamond" w:hAnsi="Garamond"/>
        </w:rPr>
        <w:t xml:space="preserve"> przed wydaniem niniejszej decyzji organ właściwy do jej wydania zapewnił ponownie udział społeczeństwa w postępowaniu, poprzez możliwość zapoznania się z niezbędną dokumentacją sprawy oraz możliwość składania uwag i wniosków w terminie 21 – dni od dnia podania obwieszczenia Burmistrza Świecia znak: ROŚiGK 6220.</w:t>
      </w:r>
      <w:r w:rsidR="005D5A9E" w:rsidRPr="00CC44E9">
        <w:rPr>
          <w:rFonts w:ascii="Garamond" w:hAnsi="Garamond"/>
        </w:rPr>
        <w:t>9</w:t>
      </w:r>
      <w:r w:rsidR="00AF2BF0" w:rsidRPr="00CC44E9">
        <w:rPr>
          <w:rFonts w:ascii="Garamond" w:hAnsi="Garamond"/>
        </w:rPr>
        <w:t>.5.2013</w:t>
      </w:r>
      <w:r w:rsidRPr="00CC44E9">
        <w:rPr>
          <w:rFonts w:ascii="Garamond" w:hAnsi="Garamond"/>
        </w:rPr>
        <w:t xml:space="preserve"> do publicznej wiadomości. Zgodnie z art. 33-38 cyt. ustawy </w:t>
      </w:r>
      <w:r w:rsidR="005D5A9E" w:rsidRPr="00CC44E9">
        <w:rPr>
          <w:rFonts w:ascii="Garamond" w:hAnsi="Garamond"/>
        </w:rPr>
        <w:br/>
      </w:r>
      <w:r w:rsidRPr="00CC44E9">
        <w:rPr>
          <w:rFonts w:ascii="Garamond" w:hAnsi="Garamond"/>
        </w:rPr>
        <w:t xml:space="preserve">w obwieszczeniu zawarto wszelkie wymagane informacje m.in. organy właściwe do wydania opinii i dokonania uzgodnień, sposób i miejsce składania uwag i wniosków oraz organ właściwy do ich rozpatrzenia. </w:t>
      </w:r>
    </w:p>
    <w:p w:rsidR="00D74850" w:rsidRPr="00CC44E9" w:rsidRDefault="00D74850" w:rsidP="00871B57">
      <w:pPr>
        <w:spacing w:line="276" w:lineRule="auto"/>
        <w:jc w:val="both"/>
        <w:rPr>
          <w:rFonts w:ascii="Garamond" w:hAnsi="Garamond"/>
          <w:b/>
        </w:rPr>
      </w:pPr>
    </w:p>
    <w:p w:rsidR="00D74850" w:rsidRPr="00CC44E9" w:rsidRDefault="00D74850" w:rsidP="00871B57">
      <w:pPr>
        <w:spacing w:line="276" w:lineRule="auto"/>
        <w:jc w:val="both"/>
        <w:rPr>
          <w:rFonts w:ascii="Garamond" w:hAnsi="Garamond"/>
        </w:rPr>
      </w:pPr>
      <w:r w:rsidRPr="00CC44E9">
        <w:rPr>
          <w:rFonts w:ascii="Garamond" w:hAnsi="Garamond"/>
        </w:rPr>
        <w:t>Zgodnie</w:t>
      </w:r>
      <w:r w:rsidR="00617C7E" w:rsidRPr="00CC44E9">
        <w:rPr>
          <w:rFonts w:ascii="Garamond" w:hAnsi="Garamond"/>
        </w:rPr>
        <w:t xml:space="preserve"> z art. 10 § 1 </w:t>
      </w:r>
      <w:r w:rsidRPr="00CC44E9">
        <w:rPr>
          <w:rFonts w:ascii="Garamond" w:hAnsi="Garamond"/>
        </w:rPr>
        <w:t xml:space="preserve">ustawy z dnia 14 czerwca 1960 r. Kodeks postępowania administracyjnego </w:t>
      </w:r>
      <w:r w:rsidR="00F12DF4" w:rsidRPr="00CC44E9">
        <w:rPr>
          <w:rFonts w:ascii="Garamond" w:hAnsi="Garamond"/>
          <w:bCs/>
        </w:rPr>
        <w:t xml:space="preserve">(tj.: </w:t>
      </w:r>
      <w:r w:rsidR="00F12DF4" w:rsidRPr="00CC44E9">
        <w:rPr>
          <w:rFonts w:ascii="Garamond" w:hAnsi="Garamond"/>
        </w:rPr>
        <w:t xml:space="preserve">Dz. U. 2013, poz. 267),  </w:t>
      </w:r>
      <w:r w:rsidRPr="00CC44E9">
        <w:rPr>
          <w:rFonts w:ascii="Garamond" w:hAnsi="Garamond"/>
        </w:rPr>
        <w:t xml:space="preserve"> przed wydaniem niniejszej decyzji, zawiadomiono wszystkie Strony o prawie do zapoznania się z aktami przedmiotowego postępowania oraz wypowiedzenia się, co do zebranych dowodów, materiałów oraz zgłoszonych żądań, a także do złożenia dodatkowych wyjaśnień mogących mieć znaczenie w sprawie. Do dnia wydania niniejszej decyzji – żadna ze Stron nie skorzystała z prawa do wypo</w:t>
      </w:r>
      <w:r w:rsidR="00617C7E" w:rsidRPr="00CC44E9">
        <w:rPr>
          <w:rFonts w:ascii="Garamond" w:hAnsi="Garamond"/>
        </w:rPr>
        <w:t xml:space="preserve">wiedzenia się </w:t>
      </w:r>
      <w:r w:rsidRPr="00CC44E9">
        <w:rPr>
          <w:rFonts w:ascii="Garamond" w:hAnsi="Garamond"/>
        </w:rPr>
        <w:t xml:space="preserve">w sprawie zgromadzonej dokumentacji sprawy. </w:t>
      </w:r>
    </w:p>
    <w:p w:rsidR="00230EDD" w:rsidRPr="00CC44E9" w:rsidRDefault="00230EDD" w:rsidP="00871B57">
      <w:pPr>
        <w:spacing w:line="276" w:lineRule="auto"/>
        <w:ind w:firstLine="708"/>
        <w:jc w:val="both"/>
        <w:rPr>
          <w:rFonts w:ascii="Garamond" w:hAnsi="Garamond"/>
        </w:rPr>
      </w:pPr>
    </w:p>
    <w:p w:rsidR="005A6DAF" w:rsidRPr="00CC44E9" w:rsidRDefault="0022483B" w:rsidP="00871B57">
      <w:pPr>
        <w:spacing w:line="276" w:lineRule="auto"/>
        <w:jc w:val="both"/>
        <w:rPr>
          <w:rFonts w:ascii="Garamond" w:hAnsi="Garamond"/>
        </w:rPr>
      </w:pPr>
      <w:r w:rsidRPr="00CC44E9">
        <w:rPr>
          <w:rFonts w:ascii="Garamond" w:hAnsi="Garamond"/>
        </w:rPr>
        <w:t>Po przeprowadzeniu oceny oddziaływania na środowisko planowanego przedsięwzięcia, biorąc pod uwagę powyższe oraz uwzględniając wymogi w zakresie ochrony środowiska organ rozpatrzył przedmiotową sprawę w oparciu o załączone materiały (w tym raport o oddziaływaniu przedsięwzięcia na środowisko</w:t>
      </w:r>
      <w:r w:rsidR="00CB4A32" w:rsidRPr="00CC44E9">
        <w:rPr>
          <w:rFonts w:ascii="Garamond" w:hAnsi="Garamond"/>
        </w:rPr>
        <w:t xml:space="preserve"> wraz z uzupełnieniami</w:t>
      </w:r>
      <w:r w:rsidRPr="00CC44E9">
        <w:rPr>
          <w:rFonts w:ascii="Garamond" w:hAnsi="Garamond"/>
        </w:rPr>
        <w:t>) oraz uzyskane opinie i uz</w:t>
      </w:r>
      <w:r w:rsidR="005A6DAF" w:rsidRPr="00CC44E9">
        <w:rPr>
          <w:rFonts w:ascii="Garamond" w:hAnsi="Garamond"/>
        </w:rPr>
        <w:t xml:space="preserve">godnienia. </w:t>
      </w:r>
      <w:r w:rsidR="00E646AD" w:rsidRPr="00CC44E9">
        <w:rPr>
          <w:rFonts w:ascii="Garamond" w:hAnsi="Garamond"/>
        </w:rPr>
        <w:br/>
      </w:r>
      <w:r w:rsidR="005A6DAF" w:rsidRPr="00CC44E9">
        <w:rPr>
          <w:rFonts w:ascii="Garamond" w:hAnsi="Garamond"/>
        </w:rPr>
        <w:t xml:space="preserve">W związku z faktem, </w:t>
      </w:r>
      <w:r w:rsidRPr="00CC44E9">
        <w:rPr>
          <w:rFonts w:ascii="Garamond" w:hAnsi="Garamond"/>
        </w:rPr>
        <w:t>iż przedłożony raport OOŚ spełnił wymogi formalne i merytor</w:t>
      </w:r>
      <w:r w:rsidR="005A6DAF" w:rsidRPr="00CC44E9">
        <w:rPr>
          <w:rFonts w:ascii="Garamond" w:hAnsi="Garamond"/>
        </w:rPr>
        <w:t xml:space="preserve">yczne, określone ustawą z dnia </w:t>
      </w:r>
      <w:r w:rsidRPr="00CC44E9">
        <w:rPr>
          <w:rFonts w:ascii="Garamond" w:hAnsi="Garamond"/>
        </w:rPr>
        <w:t xml:space="preserve">3 października 2008 r. o udostępnianiu informacji o środowisku i jego ochronie, udziale społeczeństwa w ochronie środowiska oraz o ocenach oddziaływania na środowisko </w:t>
      </w:r>
      <w:r w:rsidR="00CB4A32" w:rsidRPr="00CC44E9">
        <w:rPr>
          <w:rFonts w:ascii="Garamond" w:hAnsi="Garamond"/>
        </w:rPr>
        <w:t xml:space="preserve">(Dz. U. 2013, poz. 1235 ze zm.) </w:t>
      </w:r>
      <w:r w:rsidRPr="00CC44E9">
        <w:rPr>
          <w:rFonts w:ascii="Garamond" w:hAnsi="Garamond"/>
        </w:rPr>
        <w:t xml:space="preserve">– możliwa była wnikliwa analiza szerokiego zakresu oddziaływania projektowanej inwestycji na środowisko. Spełnienie środowiskowych uwarunkowań planowanego przedsięwzięcia, określonych w niniejszej decyzji, powinno spowodować zaprojektowanie przedsięwzięcia w taki sposób, by jego realizacja i eksploatacja </w:t>
      </w:r>
      <w:r w:rsidR="00723363" w:rsidRPr="00CC44E9">
        <w:rPr>
          <w:rFonts w:ascii="Garamond" w:hAnsi="Garamond"/>
        </w:rPr>
        <w:t>nie powodowała</w:t>
      </w:r>
      <w:r w:rsidRPr="00CC44E9">
        <w:rPr>
          <w:rFonts w:ascii="Garamond" w:hAnsi="Garamond"/>
        </w:rPr>
        <w:t xml:space="preserve"> negatywne</w:t>
      </w:r>
      <w:r w:rsidR="00723363" w:rsidRPr="00CC44E9">
        <w:rPr>
          <w:rFonts w:ascii="Garamond" w:hAnsi="Garamond"/>
        </w:rPr>
        <w:t>go oddziaływania</w:t>
      </w:r>
      <w:r w:rsidRPr="00CC44E9">
        <w:rPr>
          <w:rFonts w:ascii="Garamond" w:hAnsi="Garamond"/>
        </w:rPr>
        <w:t xml:space="preserve"> na środowisko. </w:t>
      </w:r>
      <w:r w:rsidR="00723363" w:rsidRPr="00CC44E9">
        <w:rPr>
          <w:rFonts w:ascii="Garamond" w:hAnsi="Garamond"/>
        </w:rPr>
        <w:t>Biorąc pod uwagę charakter, skalę oraz lokalizację, analizowane zadanie nie powinno spowodować znaczącego negatywnego wpływu na stan jakości środowiska.</w:t>
      </w:r>
    </w:p>
    <w:p w:rsidR="00635CAE" w:rsidRPr="00CC44E9" w:rsidRDefault="00635CAE" w:rsidP="00871B57">
      <w:pPr>
        <w:spacing w:line="276" w:lineRule="auto"/>
        <w:jc w:val="both"/>
        <w:rPr>
          <w:rFonts w:ascii="Garamond" w:hAnsi="Garamond"/>
        </w:rPr>
      </w:pPr>
    </w:p>
    <w:p w:rsidR="00635CAE" w:rsidRPr="00CC44E9" w:rsidRDefault="00635CAE" w:rsidP="00871B57">
      <w:pPr>
        <w:spacing w:line="276" w:lineRule="auto"/>
        <w:jc w:val="both"/>
        <w:rPr>
          <w:rFonts w:ascii="Garamond" w:hAnsi="Garamond"/>
        </w:rPr>
      </w:pPr>
      <w:r w:rsidRPr="00CC44E9">
        <w:rPr>
          <w:rFonts w:ascii="Garamond" w:hAnsi="Garamond"/>
        </w:rPr>
        <w:t>Zastosowanie zaproponowanych w raporcie o oddziaływaniu na środowisko analizowanego przedsięwzięcia, rozwiązań technicznych, tec</w:t>
      </w:r>
      <w:r w:rsidR="00C02DA9" w:rsidRPr="00CC44E9">
        <w:rPr>
          <w:rFonts w:ascii="Garamond" w:hAnsi="Garamond"/>
        </w:rPr>
        <w:t xml:space="preserve">hnologicznych i organizacyjnych oraz właściwa </w:t>
      </w:r>
      <w:r w:rsidR="00C02DA9" w:rsidRPr="00CC44E9">
        <w:rPr>
          <w:rFonts w:ascii="Garamond" w:hAnsi="Garamond"/>
        </w:rPr>
        <w:lastRenderedPageBreak/>
        <w:t>organizacja prac budowlanych,</w:t>
      </w:r>
      <w:r w:rsidRPr="00CC44E9">
        <w:rPr>
          <w:rFonts w:ascii="Garamond" w:hAnsi="Garamond"/>
        </w:rPr>
        <w:t xml:space="preserve"> zapewni ochronę środowiska przed negatywnym oddziaływaniem inwestycji na etapie jej realizacji i eksploatacji.</w:t>
      </w:r>
    </w:p>
    <w:p w:rsidR="00E646AD" w:rsidRPr="00CC44E9" w:rsidRDefault="00E646AD" w:rsidP="00871B57">
      <w:pPr>
        <w:spacing w:line="276" w:lineRule="auto"/>
        <w:jc w:val="both"/>
        <w:rPr>
          <w:rFonts w:ascii="Garamond" w:hAnsi="Garamond"/>
          <w:b/>
        </w:rPr>
      </w:pPr>
    </w:p>
    <w:p w:rsidR="003E3CEC" w:rsidRPr="00CC44E9" w:rsidRDefault="0022483B" w:rsidP="00871B57">
      <w:pPr>
        <w:spacing w:line="276" w:lineRule="auto"/>
        <w:jc w:val="both"/>
        <w:rPr>
          <w:rFonts w:ascii="Garamond" w:hAnsi="Garamond" w:cs="Arial"/>
        </w:rPr>
      </w:pPr>
      <w:r w:rsidRPr="00CC44E9">
        <w:rPr>
          <w:rFonts w:ascii="Garamond" w:hAnsi="Garamond"/>
        </w:rPr>
        <w:t xml:space="preserve">Z uwagi na fakt, iż </w:t>
      </w:r>
      <w:r w:rsidRPr="00CC44E9">
        <w:rPr>
          <w:rFonts w:ascii="Garamond" w:hAnsi="Garamond" w:cs="Arial"/>
        </w:rPr>
        <w:t>zastosowane rozwiąza</w:t>
      </w:r>
      <w:r w:rsidR="00B55ECF" w:rsidRPr="00CC44E9">
        <w:rPr>
          <w:rFonts w:ascii="Garamond" w:hAnsi="Garamond" w:cs="Arial"/>
        </w:rPr>
        <w:t xml:space="preserve">nia techniczne, technologiczne </w:t>
      </w:r>
      <w:r w:rsidRPr="00CC44E9">
        <w:rPr>
          <w:rFonts w:ascii="Garamond" w:hAnsi="Garamond" w:cs="Arial"/>
        </w:rPr>
        <w:t xml:space="preserve">i organizacyjne pozwolą na dotrzymanie standardów jakości środowiska poza terenem </w:t>
      </w:r>
      <w:r w:rsidR="00B55ECF" w:rsidRPr="00CC44E9">
        <w:rPr>
          <w:rFonts w:ascii="Garamond" w:hAnsi="Garamond" w:cs="Arial"/>
        </w:rPr>
        <w:t>inwestycji</w:t>
      </w:r>
      <w:r w:rsidRPr="00CC44E9">
        <w:rPr>
          <w:rFonts w:ascii="Garamond" w:hAnsi="Garamond" w:cs="Arial"/>
        </w:rPr>
        <w:t xml:space="preserve"> – nie stwierdzono konieczności utworzenia obszaru ograniczonego użytkowania dla przedmiotowego przedsięwzięcia. </w:t>
      </w:r>
    </w:p>
    <w:p w:rsidR="003E3CEC" w:rsidRPr="00CC44E9" w:rsidRDefault="003E3CEC" w:rsidP="00871B57">
      <w:pPr>
        <w:spacing w:line="276" w:lineRule="auto"/>
        <w:jc w:val="both"/>
        <w:rPr>
          <w:rFonts w:ascii="Garamond" w:hAnsi="Garamond" w:cs="Arial"/>
        </w:rPr>
      </w:pPr>
    </w:p>
    <w:p w:rsidR="00CB4A32" w:rsidRPr="00CC44E9" w:rsidRDefault="00CB4A32" w:rsidP="00CB4A32">
      <w:pPr>
        <w:spacing w:line="276" w:lineRule="auto"/>
        <w:jc w:val="both"/>
        <w:rPr>
          <w:rFonts w:ascii="Garamond" w:hAnsi="Garamond"/>
        </w:rPr>
      </w:pPr>
      <w:r w:rsidRPr="00CC44E9">
        <w:rPr>
          <w:rFonts w:ascii="Garamond" w:hAnsi="Garamond"/>
        </w:rPr>
        <w:t xml:space="preserve">Ze względu na szczegółowy i jednoznaczny opis planowanej do zastosowania technologii oraz zastosowanych środków mających na celu zmniejszenie uciążliwości dla środowiska, w związku </w:t>
      </w:r>
      <w:r w:rsidRPr="00CC44E9">
        <w:rPr>
          <w:rFonts w:ascii="Garamond" w:hAnsi="Garamond"/>
        </w:rPr>
        <w:br/>
        <w:t xml:space="preserve">z planowanym zamierzeniem, nie stwierdzono konieczności przeprowadzania ponownej konieczności przeprowadzania ponownej oceny oddziaływania na środowisko, w ramach postępowania w sprawie wydania decyzji, o których mowa w art. 88 ust. 1 cyt. Ustawy z dnia </w:t>
      </w:r>
      <w:r w:rsidRPr="00CC44E9">
        <w:rPr>
          <w:rFonts w:ascii="Garamond" w:hAnsi="Garamond"/>
        </w:rPr>
        <w:br/>
        <w:t xml:space="preserve">3 października 2008 r. o udostępnianiu informacji o środowisku i jego ochronie, udziale społeczeństwa w ochronie środowiska oraz o ocenach oddziaływania na środowisko, pod warunkiem jednak, że we wniosku o wydanie w. wym. decyzji nie zostaną dokonane zmiany </w:t>
      </w:r>
      <w:r w:rsidRPr="00CC44E9">
        <w:rPr>
          <w:rFonts w:ascii="Garamond" w:hAnsi="Garamond"/>
        </w:rPr>
        <w:br/>
        <w:t xml:space="preserve">w stosunku do wymagań określonych w decyzji o środowiskowych uwarunkowaniach oraz </w:t>
      </w:r>
      <w:r w:rsidRPr="00CC44E9">
        <w:rPr>
          <w:rFonts w:ascii="Garamond" w:hAnsi="Garamond"/>
        </w:rPr>
        <w:br/>
        <w:t>w raporcie o oddziaływaniu na środowisko.</w:t>
      </w:r>
    </w:p>
    <w:p w:rsidR="00CB4A32" w:rsidRPr="00CC44E9" w:rsidRDefault="00CB4A32" w:rsidP="00CB4A32">
      <w:pPr>
        <w:spacing w:line="276" w:lineRule="auto"/>
        <w:jc w:val="both"/>
        <w:rPr>
          <w:rFonts w:ascii="Garamond" w:hAnsi="Garamond"/>
        </w:rPr>
      </w:pPr>
    </w:p>
    <w:p w:rsidR="00CB4A32" w:rsidRPr="00CC44E9" w:rsidRDefault="00CB4A32" w:rsidP="00CB4A32">
      <w:pPr>
        <w:spacing w:line="276" w:lineRule="auto"/>
        <w:jc w:val="both"/>
        <w:rPr>
          <w:rFonts w:ascii="Garamond" w:hAnsi="Garamond"/>
        </w:rPr>
      </w:pPr>
      <w:r w:rsidRPr="00CC44E9">
        <w:rPr>
          <w:rFonts w:ascii="Garamond" w:hAnsi="Garamond"/>
        </w:rPr>
        <w:t>Ponadto, ze względu na lokalizację inwestycji w dużej odległości od granic państwa zakres jej oddziaływania nie stwierdzono konieczności przeprowadzenia  postępowania w sprawie transgranicznego oddziaływania na środowisko.</w:t>
      </w:r>
    </w:p>
    <w:p w:rsidR="002E7CAA" w:rsidRPr="00CC44E9" w:rsidRDefault="002E7CAA" w:rsidP="00871B57">
      <w:pPr>
        <w:spacing w:line="276" w:lineRule="auto"/>
        <w:jc w:val="both"/>
        <w:rPr>
          <w:rFonts w:ascii="Garamond" w:hAnsi="Garamond" w:cs="Arial"/>
        </w:rPr>
      </w:pPr>
    </w:p>
    <w:p w:rsidR="0022483B" w:rsidRPr="00CC44E9" w:rsidRDefault="0022483B" w:rsidP="00871B57">
      <w:pPr>
        <w:spacing w:line="276" w:lineRule="auto"/>
        <w:jc w:val="both"/>
        <w:rPr>
          <w:rFonts w:ascii="Garamond" w:hAnsi="Garamond"/>
        </w:rPr>
      </w:pPr>
      <w:r w:rsidRPr="00CC44E9">
        <w:rPr>
          <w:rFonts w:ascii="Garamond" w:hAnsi="Garamond"/>
        </w:rPr>
        <w:t xml:space="preserve">Do dnia wydania decyzji nie wpłynęły żadne uwagi i wnioski, ani zapytania w niniejszej sprawie. </w:t>
      </w:r>
    </w:p>
    <w:p w:rsidR="006B5669" w:rsidRPr="00CC44E9" w:rsidRDefault="006B5669" w:rsidP="00871B57">
      <w:pPr>
        <w:spacing w:line="276" w:lineRule="auto"/>
        <w:jc w:val="both"/>
        <w:rPr>
          <w:rFonts w:ascii="Garamond" w:hAnsi="Garamond"/>
        </w:rPr>
      </w:pPr>
    </w:p>
    <w:p w:rsidR="0022483B" w:rsidRPr="00B7716E" w:rsidRDefault="0022483B" w:rsidP="00871B57">
      <w:pPr>
        <w:spacing w:line="276" w:lineRule="auto"/>
        <w:jc w:val="both"/>
        <w:rPr>
          <w:rFonts w:ascii="Garamond" w:hAnsi="Garamond"/>
        </w:rPr>
      </w:pPr>
      <w:r w:rsidRPr="00CC44E9">
        <w:rPr>
          <w:rFonts w:ascii="Garamond" w:hAnsi="Garamond"/>
        </w:rPr>
        <w:t>Reasumując powyższe, orzeczono, jak w sentencji.</w:t>
      </w:r>
    </w:p>
    <w:p w:rsidR="0022483B" w:rsidRPr="00CC44E9" w:rsidRDefault="0022483B" w:rsidP="00871B57">
      <w:pPr>
        <w:spacing w:line="276" w:lineRule="auto"/>
        <w:jc w:val="center"/>
        <w:rPr>
          <w:rFonts w:ascii="Garamond" w:hAnsi="Garamond"/>
          <w:b/>
          <w:u w:val="single"/>
        </w:rPr>
      </w:pPr>
      <w:r w:rsidRPr="00CC44E9">
        <w:rPr>
          <w:rFonts w:ascii="Garamond" w:hAnsi="Garamond"/>
          <w:b/>
          <w:u w:val="single"/>
        </w:rPr>
        <w:t>Pouczenie</w:t>
      </w:r>
    </w:p>
    <w:p w:rsidR="0022483B" w:rsidRPr="00CC44E9" w:rsidRDefault="0022483B" w:rsidP="00871B57">
      <w:pPr>
        <w:spacing w:line="276" w:lineRule="auto"/>
        <w:jc w:val="center"/>
        <w:rPr>
          <w:rFonts w:ascii="Garamond" w:hAnsi="Garamond"/>
          <w:b/>
          <w:u w:val="single"/>
        </w:rPr>
      </w:pPr>
    </w:p>
    <w:p w:rsidR="0022483B" w:rsidRPr="00CC44E9" w:rsidRDefault="0022483B" w:rsidP="00871B57">
      <w:pPr>
        <w:numPr>
          <w:ilvl w:val="0"/>
          <w:numId w:val="2"/>
        </w:numPr>
        <w:spacing w:line="276" w:lineRule="auto"/>
        <w:jc w:val="both"/>
        <w:rPr>
          <w:rFonts w:ascii="Garamond" w:hAnsi="Garamond"/>
        </w:rPr>
      </w:pPr>
      <w:r w:rsidRPr="00CC44E9">
        <w:rPr>
          <w:rFonts w:ascii="Garamond" w:hAnsi="Garamond"/>
        </w:rPr>
        <w:t xml:space="preserve">Decyzja o środowiskowych uwarunkowaniach wiąże organ wydający decyzje, o których mowa w art. 72 ust. 1 ustawy z dnia 3 października 2008 r. o udostępnianiu informacji </w:t>
      </w:r>
      <w:r w:rsidRPr="00CC44E9">
        <w:rPr>
          <w:rFonts w:ascii="Garamond" w:hAnsi="Garamond"/>
        </w:rPr>
        <w:br/>
        <w:t xml:space="preserve">o środowisku i jego ochronie, udziale społeczeństwa w ochronie środowiska oraz o ocenach oddziaływania na środowisko </w:t>
      </w:r>
      <w:r w:rsidR="00CB4A32" w:rsidRPr="00CC44E9">
        <w:rPr>
          <w:rFonts w:ascii="Garamond" w:hAnsi="Garamond"/>
        </w:rPr>
        <w:t>(Dz. U. 2013, poz. 1235 ze zm.).</w:t>
      </w:r>
    </w:p>
    <w:p w:rsidR="0022483B" w:rsidRPr="00CC44E9" w:rsidRDefault="0022483B" w:rsidP="00871B57">
      <w:pPr>
        <w:spacing w:line="276" w:lineRule="auto"/>
        <w:ind w:left="360"/>
        <w:jc w:val="both"/>
        <w:rPr>
          <w:rFonts w:ascii="Garamond" w:hAnsi="Garamond"/>
        </w:rPr>
      </w:pPr>
      <w:r w:rsidRPr="00CC44E9">
        <w:rPr>
          <w:rFonts w:ascii="Garamond" w:hAnsi="Garamond"/>
        </w:rPr>
        <w:t xml:space="preserve"> </w:t>
      </w:r>
    </w:p>
    <w:p w:rsidR="0022483B" w:rsidRPr="00CC44E9" w:rsidRDefault="0022483B" w:rsidP="00871B57">
      <w:pPr>
        <w:numPr>
          <w:ilvl w:val="0"/>
          <w:numId w:val="2"/>
        </w:numPr>
        <w:spacing w:line="276" w:lineRule="auto"/>
        <w:jc w:val="both"/>
        <w:rPr>
          <w:rFonts w:ascii="Garamond" w:hAnsi="Garamond"/>
        </w:rPr>
      </w:pPr>
      <w:r w:rsidRPr="00CC44E9">
        <w:rPr>
          <w:rFonts w:ascii="Garamond" w:hAnsi="Garamond"/>
        </w:rPr>
        <w:t xml:space="preserve">Wydanie decyzji o środowiskowych uwarunkowaniach następuje także przed dokonaniem zgłoszenia budowy oraz wykonania robót budowlanych oraz zgłoszenia zmiany sposobu użytkowania obiektu budowlanego lub jego części, na podstawie ustawy z dnia 7 lipca 1994 r. – Prawo budowlane </w:t>
      </w:r>
      <w:r w:rsidR="00A126B4" w:rsidRPr="00CC44E9">
        <w:rPr>
          <w:rFonts w:ascii="Garamond" w:hAnsi="Garamond"/>
        </w:rPr>
        <w:t>(tj.: Dz. U. z 2010 r. Nr 243, poz. 1623 ze zmianami).</w:t>
      </w:r>
    </w:p>
    <w:p w:rsidR="0022483B" w:rsidRPr="00CC44E9" w:rsidRDefault="0022483B" w:rsidP="00871B57">
      <w:pPr>
        <w:spacing w:line="276" w:lineRule="auto"/>
        <w:ind w:left="360"/>
        <w:jc w:val="both"/>
        <w:rPr>
          <w:rFonts w:ascii="Garamond" w:hAnsi="Garamond"/>
        </w:rPr>
      </w:pPr>
    </w:p>
    <w:p w:rsidR="0022483B" w:rsidRPr="00CC44E9" w:rsidRDefault="0022483B" w:rsidP="00871B57">
      <w:pPr>
        <w:numPr>
          <w:ilvl w:val="0"/>
          <w:numId w:val="2"/>
        </w:numPr>
        <w:spacing w:line="276" w:lineRule="auto"/>
        <w:jc w:val="both"/>
        <w:rPr>
          <w:rFonts w:ascii="Garamond" w:hAnsi="Garamond"/>
        </w:rPr>
      </w:pPr>
      <w:r w:rsidRPr="00CC44E9">
        <w:rPr>
          <w:rFonts w:ascii="Garamond" w:hAnsi="Garamond"/>
        </w:rPr>
        <w:t xml:space="preserve">Decyzję o środowiskowych uwarunkowaniach dołącza się do wniosku o wydanie decyzji, </w:t>
      </w:r>
      <w:r w:rsidRPr="00CC44E9">
        <w:rPr>
          <w:rFonts w:ascii="Garamond" w:hAnsi="Garamond"/>
        </w:rPr>
        <w:br/>
        <w:t xml:space="preserve">o których mowa w art. 72 ust. 1 ustawy z dnia 3 października 2008 r. o udostępnianiu informacji o środowisku i jego ochronie, udziale społeczeństwa w ochronie środowiska oraz </w:t>
      </w:r>
      <w:r w:rsidRPr="00CC44E9">
        <w:rPr>
          <w:rFonts w:ascii="Garamond" w:hAnsi="Garamond"/>
        </w:rPr>
        <w:br/>
        <w:t>o ocenach oddziaływania na środowisko (</w:t>
      </w:r>
      <w:r w:rsidR="00CB4A32" w:rsidRPr="00CC44E9">
        <w:rPr>
          <w:rFonts w:ascii="Garamond" w:hAnsi="Garamond"/>
        </w:rPr>
        <w:t>Dz. U. 2013, poz. 1235 ze zm.</w:t>
      </w:r>
      <w:r w:rsidRPr="00CC44E9">
        <w:rPr>
          <w:rFonts w:ascii="Garamond" w:hAnsi="Garamond"/>
        </w:rPr>
        <w:t xml:space="preserve">); złożenie wniosku powinno nastąpić w terminie czterech lat od dnia, w którym decyzja środowiskowa stała się ostateczna. </w:t>
      </w:r>
    </w:p>
    <w:p w:rsidR="0022483B" w:rsidRPr="00CC44E9" w:rsidRDefault="0022483B" w:rsidP="00871B57">
      <w:pPr>
        <w:spacing w:line="276" w:lineRule="auto"/>
        <w:ind w:left="360"/>
        <w:jc w:val="both"/>
        <w:rPr>
          <w:rFonts w:ascii="Garamond" w:hAnsi="Garamond"/>
        </w:rPr>
      </w:pPr>
    </w:p>
    <w:p w:rsidR="0022483B" w:rsidRPr="00CC44E9" w:rsidRDefault="0022483B" w:rsidP="00871B57">
      <w:pPr>
        <w:numPr>
          <w:ilvl w:val="0"/>
          <w:numId w:val="2"/>
        </w:numPr>
        <w:spacing w:line="276" w:lineRule="auto"/>
        <w:jc w:val="both"/>
        <w:rPr>
          <w:rFonts w:ascii="Garamond" w:hAnsi="Garamond"/>
        </w:rPr>
      </w:pPr>
      <w:r w:rsidRPr="00CC44E9">
        <w:rPr>
          <w:rFonts w:ascii="Garamond" w:hAnsi="Garamond"/>
        </w:rPr>
        <w:t xml:space="preserve">Złożenie wniosku może nastąpić w terminie 6 lat od dnia, w którym decyzja </w:t>
      </w:r>
      <w:r w:rsidRPr="00CC44E9">
        <w:rPr>
          <w:rFonts w:ascii="Garamond" w:hAnsi="Garamond"/>
        </w:rPr>
        <w:br/>
        <w:t xml:space="preserve">o środowiskowych uwarunkowaniach stała się ostateczna, o ile strona, która złożyła wniosek </w:t>
      </w:r>
      <w:r w:rsidRPr="00CC44E9">
        <w:rPr>
          <w:rFonts w:ascii="Garamond" w:hAnsi="Garamond"/>
        </w:rPr>
        <w:br/>
      </w:r>
      <w:r w:rsidRPr="00CC44E9">
        <w:rPr>
          <w:rFonts w:ascii="Garamond" w:hAnsi="Garamond"/>
        </w:rPr>
        <w:lastRenderedPageBreak/>
        <w:t xml:space="preserve">o wydanie decyzji o środowiskowych uwarunkowaniach, lub podmiot, na który została przeniesiona ta decyzja, otrzymali, przed upływem terminu, o którym mowa w pkt 3, </w:t>
      </w:r>
      <w:r w:rsidRPr="00CC44E9">
        <w:rPr>
          <w:rFonts w:ascii="Garamond" w:hAnsi="Garamond"/>
        </w:rPr>
        <w:br/>
        <w:t xml:space="preserve">od organu, który wydał decyzję o środowiskowych uwarunkowaniach, stanowisko, </w:t>
      </w:r>
      <w:r w:rsidRPr="00CC44E9">
        <w:rPr>
          <w:rFonts w:ascii="Garamond" w:hAnsi="Garamond"/>
        </w:rPr>
        <w:br/>
        <w:t xml:space="preserve">że realizacja planowanego przedsięwzięcia przebiega etapowo oraz nie zmieniły się warunki określone w tej decyzji. Zajęcie stanowiska następuje w drodze postanowienia.    </w:t>
      </w:r>
    </w:p>
    <w:p w:rsidR="0022483B" w:rsidRPr="00CC44E9" w:rsidRDefault="0022483B" w:rsidP="00871B57">
      <w:pPr>
        <w:spacing w:line="276" w:lineRule="auto"/>
        <w:ind w:left="360"/>
        <w:jc w:val="both"/>
        <w:rPr>
          <w:rFonts w:ascii="Garamond" w:hAnsi="Garamond"/>
        </w:rPr>
      </w:pPr>
    </w:p>
    <w:p w:rsidR="0022483B" w:rsidRPr="00CC44E9" w:rsidRDefault="0022483B" w:rsidP="00871B57">
      <w:pPr>
        <w:numPr>
          <w:ilvl w:val="0"/>
          <w:numId w:val="2"/>
        </w:numPr>
        <w:spacing w:line="276" w:lineRule="auto"/>
        <w:jc w:val="both"/>
        <w:rPr>
          <w:rFonts w:ascii="Garamond" w:hAnsi="Garamond"/>
        </w:rPr>
      </w:pPr>
      <w:r w:rsidRPr="00CC44E9">
        <w:rPr>
          <w:rFonts w:ascii="Garamond" w:hAnsi="Garamond"/>
        </w:rPr>
        <w:t xml:space="preserve">Do zmiany decyzji o środowiskowych uwarunkowaniach stosuje się odpowiednio przepisy </w:t>
      </w:r>
      <w:r w:rsidRPr="00CC44E9">
        <w:rPr>
          <w:rFonts w:ascii="Garamond" w:hAnsi="Garamond"/>
        </w:rPr>
        <w:br/>
        <w:t>o wydaniu decyzji o środowiskowych uwarunkowaniach.</w:t>
      </w:r>
    </w:p>
    <w:p w:rsidR="0022483B" w:rsidRPr="00CC44E9" w:rsidRDefault="0022483B" w:rsidP="00871B57">
      <w:pPr>
        <w:spacing w:line="276" w:lineRule="auto"/>
        <w:ind w:left="360"/>
        <w:jc w:val="both"/>
        <w:rPr>
          <w:rFonts w:ascii="Garamond" w:hAnsi="Garamond"/>
        </w:rPr>
      </w:pPr>
    </w:p>
    <w:p w:rsidR="002E7CAA" w:rsidRPr="00CC44E9" w:rsidRDefault="0022483B" w:rsidP="00CF24AC">
      <w:pPr>
        <w:numPr>
          <w:ilvl w:val="0"/>
          <w:numId w:val="2"/>
        </w:numPr>
        <w:spacing w:line="276" w:lineRule="auto"/>
        <w:jc w:val="both"/>
        <w:rPr>
          <w:rFonts w:ascii="Garamond" w:hAnsi="Garamond"/>
        </w:rPr>
      </w:pPr>
      <w:r w:rsidRPr="00CC44E9">
        <w:rPr>
          <w:rFonts w:ascii="Garamond" w:hAnsi="Garamond"/>
        </w:rPr>
        <w:t xml:space="preserve">Od niniejszej decyzji służy stronie odwołanie do Samorządowego Kolegium Odwoławczego </w:t>
      </w:r>
      <w:r w:rsidRPr="00CC44E9">
        <w:rPr>
          <w:rFonts w:ascii="Garamond" w:hAnsi="Garamond"/>
        </w:rPr>
        <w:br/>
        <w:t xml:space="preserve">w Bydgoszczy wniesione za moim pośrednictwem w terminie 14 dni od dnia jej </w:t>
      </w:r>
      <w:r w:rsidR="00EF37C4" w:rsidRPr="00CC44E9">
        <w:rPr>
          <w:rFonts w:ascii="Garamond" w:hAnsi="Garamond"/>
        </w:rPr>
        <w:t xml:space="preserve">doręczenia. </w:t>
      </w:r>
    </w:p>
    <w:p w:rsidR="00B22B32" w:rsidRPr="00CC44E9" w:rsidRDefault="00B22B32" w:rsidP="00871B57">
      <w:pPr>
        <w:spacing w:line="276" w:lineRule="auto"/>
        <w:jc w:val="both"/>
        <w:rPr>
          <w:rFonts w:ascii="Garamond" w:hAnsi="Garamond"/>
        </w:rPr>
      </w:pPr>
    </w:p>
    <w:p w:rsidR="0022483B" w:rsidRPr="00CC44E9" w:rsidRDefault="0022483B" w:rsidP="00871B57">
      <w:pPr>
        <w:spacing w:line="276" w:lineRule="auto"/>
        <w:jc w:val="both"/>
        <w:rPr>
          <w:rFonts w:ascii="Garamond" w:hAnsi="Garamond"/>
        </w:rPr>
      </w:pPr>
      <w:r w:rsidRPr="00CC44E9">
        <w:rPr>
          <w:rFonts w:ascii="Garamond" w:hAnsi="Garamond"/>
          <w:u w:val="single"/>
        </w:rPr>
        <w:t xml:space="preserve">Załącznik decyzji stanowi: </w:t>
      </w:r>
    </w:p>
    <w:p w:rsidR="00940B5B" w:rsidRDefault="0022483B" w:rsidP="00871B57">
      <w:pPr>
        <w:spacing w:line="276" w:lineRule="auto"/>
        <w:jc w:val="both"/>
        <w:rPr>
          <w:rFonts w:ascii="Garamond" w:hAnsi="Garamond"/>
        </w:rPr>
      </w:pPr>
      <w:r w:rsidRPr="00CC44E9">
        <w:rPr>
          <w:rFonts w:ascii="Garamond" w:hAnsi="Garamond"/>
        </w:rPr>
        <w:t>- charakterystyka przedsięwzięcia</w:t>
      </w:r>
    </w:p>
    <w:p w:rsidR="00B7716E" w:rsidRDefault="00B7716E" w:rsidP="00871B57">
      <w:pPr>
        <w:spacing w:line="276" w:lineRule="auto"/>
        <w:jc w:val="both"/>
        <w:rPr>
          <w:rFonts w:ascii="Garamond" w:hAnsi="Garamond"/>
        </w:rPr>
      </w:pPr>
    </w:p>
    <w:p w:rsidR="00B7716E" w:rsidRDefault="00B7716E" w:rsidP="00871B57">
      <w:pPr>
        <w:spacing w:line="276" w:lineRule="auto"/>
        <w:jc w:val="both"/>
        <w:rPr>
          <w:rFonts w:ascii="Garamond" w:hAnsi="Garamond"/>
        </w:rPr>
      </w:pPr>
    </w:p>
    <w:p w:rsidR="00B7716E" w:rsidRDefault="00B7716E" w:rsidP="00871B57">
      <w:pPr>
        <w:spacing w:line="276" w:lineRule="auto"/>
        <w:jc w:val="both"/>
        <w:rPr>
          <w:rFonts w:ascii="Garamond" w:hAnsi="Garamond"/>
        </w:rPr>
      </w:pPr>
    </w:p>
    <w:p w:rsidR="00B7716E" w:rsidRDefault="00B7716E" w:rsidP="00871B57">
      <w:pPr>
        <w:spacing w:line="276" w:lineRule="auto"/>
        <w:jc w:val="both"/>
        <w:rPr>
          <w:rFonts w:ascii="Garamond" w:hAnsi="Garamond"/>
        </w:rPr>
      </w:pPr>
    </w:p>
    <w:p w:rsidR="00B7716E" w:rsidRDefault="00B7716E" w:rsidP="00871B57">
      <w:pPr>
        <w:spacing w:line="276" w:lineRule="auto"/>
        <w:jc w:val="both"/>
        <w:rPr>
          <w:rFonts w:ascii="Garamond" w:hAnsi="Garamond"/>
        </w:rPr>
      </w:pPr>
    </w:p>
    <w:p w:rsidR="00B7716E" w:rsidRDefault="00B7716E" w:rsidP="00871B57">
      <w:pPr>
        <w:spacing w:line="276" w:lineRule="auto"/>
        <w:jc w:val="both"/>
        <w:rPr>
          <w:rFonts w:ascii="Garamond" w:hAnsi="Garamond"/>
        </w:rPr>
      </w:pPr>
    </w:p>
    <w:p w:rsidR="00B7716E" w:rsidRDefault="00B7716E" w:rsidP="00871B57">
      <w:pPr>
        <w:spacing w:line="276" w:lineRule="auto"/>
        <w:jc w:val="both"/>
        <w:rPr>
          <w:rFonts w:ascii="Garamond" w:hAnsi="Garamond"/>
        </w:rPr>
      </w:pPr>
    </w:p>
    <w:p w:rsidR="00B7716E" w:rsidRDefault="00B7716E" w:rsidP="00871B57">
      <w:pPr>
        <w:spacing w:line="276" w:lineRule="auto"/>
        <w:jc w:val="both"/>
        <w:rPr>
          <w:rFonts w:ascii="Garamond" w:hAnsi="Garamond"/>
        </w:rPr>
      </w:pPr>
    </w:p>
    <w:p w:rsidR="00B7716E" w:rsidRDefault="00B7716E" w:rsidP="00871B57">
      <w:pPr>
        <w:spacing w:line="276" w:lineRule="auto"/>
        <w:jc w:val="both"/>
        <w:rPr>
          <w:rFonts w:ascii="Garamond" w:hAnsi="Garamond"/>
        </w:rPr>
      </w:pPr>
    </w:p>
    <w:p w:rsidR="00B7716E" w:rsidRDefault="00B7716E" w:rsidP="00871B57">
      <w:pPr>
        <w:spacing w:line="276" w:lineRule="auto"/>
        <w:jc w:val="both"/>
        <w:rPr>
          <w:rFonts w:ascii="Garamond" w:hAnsi="Garamond"/>
        </w:rPr>
      </w:pPr>
    </w:p>
    <w:p w:rsidR="00B7716E" w:rsidRDefault="00B7716E" w:rsidP="00871B57">
      <w:pPr>
        <w:spacing w:line="276" w:lineRule="auto"/>
        <w:jc w:val="both"/>
        <w:rPr>
          <w:rFonts w:ascii="Garamond" w:hAnsi="Garamond"/>
        </w:rPr>
      </w:pPr>
    </w:p>
    <w:p w:rsidR="00B7716E" w:rsidRDefault="00B7716E" w:rsidP="00871B57">
      <w:pPr>
        <w:spacing w:line="276" w:lineRule="auto"/>
        <w:jc w:val="both"/>
        <w:rPr>
          <w:rFonts w:ascii="Garamond" w:hAnsi="Garamond"/>
        </w:rPr>
      </w:pPr>
    </w:p>
    <w:p w:rsidR="00EB0B44" w:rsidRDefault="00EB0B44" w:rsidP="00871B57">
      <w:pPr>
        <w:spacing w:line="276" w:lineRule="auto"/>
        <w:jc w:val="both"/>
        <w:rPr>
          <w:rFonts w:ascii="Garamond" w:hAnsi="Garamond"/>
        </w:rPr>
      </w:pPr>
    </w:p>
    <w:p w:rsidR="00B7716E" w:rsidRDefault="00B7716E" w:rsidP="00871B57">
      <w:pPr>
        <w:spacing w:line="276" w:lineRule="auto"/>
        <w:jc w:val="both"/>
        <w:rPr>
          <w:rFonts w:ascii="Garamond" w:hAnsi="Garamond"/>
        </w:rPr>
      </w:pPr>
    </w:p>
    <w:p w:rsidR="00B7716E" w:rsidRPr="00CC44E9" w:rsidRDefault="00B7716E" w:rsidP="00871B57">
      <w:pPr>
        <w:spacing w:line="276" w:lineRule="auto"/>
        <w:jc w:val="both"/>
        <w:rPr>
          <w:rFonts w:ascii="Garamond" w:hAnsi="Garamond"/>
        </w:rPr>
      </w:pPr>
    </w:p>
    <w:p w:rsidR="00940B5B" w:rsidRPr="00CC44E9" w:rsidRDefault="00940B5B" w:rsidP="00871B57">
      <w:pPr>
        <w:spacing w:line="276" w:lineRule="auto"/>
        <w:jc w:val="both"/>
        <w:rPr>
          <w:rFonts w:ascii="Garamond" w:hAnsi="Garamond"/>
          <w:u w:val="single"/>
        </w:rPr>
      </w:pPr>
    </w:p>
    <w:p w:rsidR="0022483B" w:rsidRPr="00CC44E9" w:rsidRDefault="0022483B" w:rsidP="00CF24AC">
      <w:pPr>
        <w:jc w:val="both"/>
        <w:rPr>
          <w:rFonts w:ascii="Garamond" w:hAnsi="Garamond"/>
          <w:u w:val="single"/>
        </w:rPr>
      </w:pPr>
      <w:r w:rsidRPr="00CC44E9">
        <w:rPr>
          <w:rFonts w:ascii="Garamond" w:hAnsi="Garamond"/>
          <w:u w:val="single"/>
        </w:rPr>
        <w:t>Otrzymują:</w:t>
      </w:r>
    </w:p>
    <w:p w:rsidR="0022483B" w:rsidRPr="00CC44E9" w:rsidRDefault="002E7CAA" w:rsidP="00CF24AC">
      <w:pPr>
        <w:numPr>
          <w:ilvl w:val="0"/>
          <w:numId w:val="1"/>
        </w:numPr>
        <w:ind w:left="777" w:hanging="357"/>
        <w:jc w:val="both"/>
        <w:rPr>
          <w:rFonts w:ascii="Garamond" w:hAnsi="Garamond"/>
        </w:rPr>
      </w:pPr>
      <w:r w:rsidRPr="00CC44E9">
        <w:rPr>
          <w:rFonts w:ascii="Garamond" w:hAnsi="Garamond"/>
        </w:rPr>
        <w:t>Wnioskodawca</w:t>
      </w:r>
    </w:p>
    <w:p w:rsidR="002E7CAA" w:rsidRDefault="00845BEC" w:rsidP="00CF24AC">
      <w:pPr>
        <w:pStyle w:val="Akapitzlist"/>
        <w:numPr>
          <w:ilvl w:val="0"/>
          <w:numId w:val="1"/>
        </w:numPr>
        <w:jc w:val="both"/>
      </w:pPr>
      <w:r w:rsidRPr="00CC44E9">
        <w:t>Strony postępowania wg wykazu.</w:t>
      </w:r>
    </w:p>
    <w:p w:rsidR="002E7CAA" w:rsidRPr="00CC44E9" w:rsidRDefault="002E7CAA" w:rsidP="00CF24AC">
      <w:pPr>
        <w:pStyle w:val="Akapitzlist"/>
        <w:numPr>
          <w:ilvl w:val="0"/>
          <w:numId w:val="1"/>
        </w:numPr>
        <w:jc w:val="both"/>
      </w:pPr>
      <w:r w:rsidRPr="00CC44E9">
        <w:t>Tablica ogłoszeń w budynku Urzędu Miejskiego w Świeciu</w:t>
      </w:r>
    </w:p>
    <w:p w:rsidR="002E7CAA" w:rsidRPr="00CC44E9" w:rsidRDefault="002E7CAA" w:rsidP="00CF24AC">
      <w:pPr>
        <w:pStyle w:val="Akapitzlist"/>
        <w:numPr>
          <w:ilvl w:val="0"/>
          <w:numId w:val="1"/>
        </w:numPr>
        <w:jc w:val="both"/>
      </w:pPr>
      <w:r w:rsidRPr="00CC44E9">
        <w:t>BIP Urzędu Miejskiego.</w:t>
      </w:r>
    </w:p>
    <w:p w:rsidR="0022483B" w:rsidRPr="00CC44E9" w:rsidRDefault="002E7CAA" w:rsidP="00CF24AC">
      <w:pPr>
        <w:pStyle w:val="Akapitzlist"/>
        <w:numPr>
          <w:ilvl w:val="0"/>
          <w:numId w:val="1"/>
        </w:numPr>
        <w:jc w:val="both"/>
      </w:pPr>
      <w:r w:rsidRPr="00CC44E9">
        <w:t>A</w:t>
      </w:r>
      <w:r w:rsidR="0022483B" w:rsidRPr="00CC44E9">
        <w:t>/a</w:t>
      </w:r>
      <w:r w:rsidRPr="00CC44E9">
        <w:t>.</w:t>
      </w:r>
    </w:p>
    <w:p w:rsidR="0022483B" w:rsidRPr="00CC44E9" w:rsidRDefault="0022483B" w:rsidP="00CF24AC">
      <w:pPr>
        <w:jc w:val="both"/>
        <w:rPr>
          <w:rFonts w:ascii="Garamond" w:hAnsi="Garamond"/>
        </w:rPr>
      </w:pPr>
      <w:r w:rsidRPr="00CC44E9">
        <w:rPr>
          <w:rFonts w:ascii="Garamond" w:hAnsi="Garamond"/>
        </w:rPr>
        <w:t xml:space="preserve"> </w:t>
      </w:r>
    </w:p>
    <w:p w:rsidR="0022483B" w:rsidRPr="00CC44E9" w:rsidRDefault="0022483B" w:rsidP="00CF24AC">
      <w:pPr>
        <w:jc w:val="both"/>
        <w:rPr>
          <w:rFonts w:ascii="Garamond" w:hAnsi="Garamond"/>
        </w:rPr>
      </w:pPr>
      <w:r w:rsidRPr="00CC44E9">
        <w:rPr>
          <w:rFonts w:ascii="Garamond" w:hAnsi="Garamond"/>
          <w:u w:val="single"/>
        </w:rPr>
        <w:t>Do wiadomości:</w:t>
      </w:r>
    </w:p>
    <w:p w:rsidR="0022483B" w:rsidRPr="00CC44E9" w:rsidRDefault="0022483B" w:rsidP="00CF24AC">
      <w:pPr>
        <w:numPr>
          <w:ilvl w:val="0"/>
          <w:numId w:val="4"/>
        </w:numPr>
        <w:rPr>
          <w:rFonts w:ascii="Garamond" w:hAnsi="Garamond"/>
        </w:rPr>
      </w:pPr>
      <w:r w:rsidRPr="00CC44E9">
        <w:rPr>
          <w:rFonts w:ascii="Garamond" w:hAnsi="Garamond"/>
        </w:rPr>
        <w:t>Państwowy Powiatowy Inspektor Sanitarny w Świeciu</w:t>
      </w:r>
    </w:p>
    <w:p w:rsidR="0022483B" w:rsidRPr="00CC44E9" w:rsidRDefault="0022483B" w:rsidP="00CF24AC">
      <w:pPr>
        <w:rPr>
          <w:rFonts w:ascii="Garamond" w:hAnsi="Garamond"/>
        </w:rPr>
      </w:pPr>
      <w:r w:rsidRPr="00CC44E9">
        <w:rPr>
          <w:rFonts w:ascii="Garamond" w:hAnsi="Garamond"/>
        </w:rPr>
        <w:t xml:space="preserve">            ul. Sądowa 5</w:t>
      </w:r>
    </w:p>
    <w:p w:rsidR="0022483B" w:rsidRPr="00CC44E9" w:rsidRDefault="0022483B" w:rsidP="00CF24AC">
      <w:pPr>
        <w:rPr>
          <w:rFonts w:ascii="Garamond" w:hAnsi="Garamond"/>
        </w:rPr>
      </w:pPr>
      <w:r w:rsidRPr="00CC44E9">
        <w:rPr>
          <w:rFonts w:ascii="Garamond" w:hAnsi="Garamond"/>
        </w:rPr>
        <w:t xml:space="preserve">       </w:t>
      </w:r>
      <w:r w:rsidRPr="00CC44E9">
        <w:rPr>
          <w:rFonts w:ascii="Garamond" w:hAnsi="Garamond"/>
        </w:rPr>
        <w:tab/>
        <w:t>86 – 100 Świecie</w:t>
      </w:r>
    </w:p>
    <w:p w:rsidR="0022483B" w:rsidRPr="00CC44E9" w:rsidRDefault="0022483B" w:rsidP="00CF24AC">
      <w:pPr>
        <w:numPr>
          <w:ilvl w:val="0"/>
          <w:numId w:val="4"/>
        </w:numPr>
        <w:rPr>
          <w:rFonts w:ascii="Garamond" w:hAnsi="Garamond"/>
        </w:rPr>
      </w:pPr>
      <w:r w:rsidRPr="00CC44E9">
        <w:rPr>
          <w:rFonts w:ascii="Garamond" w:hAnsi="Garamond"/>
        </w:rPr>
        <w:t xml:space="preserve">Regionalny Dyrektor Ochrony Środowiska w Bydgoszczy </w:t>
      </w:r>
    </w:p>
    <w:p w:rsidR="0022483B" w:rsidRPr="00CC44E9" w:rsidRDefault="0022483B" w:rsidP="00CF24AC">
      <w:pPr>
        <w:ind w:left="708"/>
        <w:rPr>
          <w:rFonts w:ascii="Garamond" w:hAnsi="Garamond"/>
        </w:rPr>
      </w:pPr>
      <w:r w:rsidRPr="00CC44E9">
        <w:rPr>
          <w:rFonts w:ascii="Garamond" w:hAnsi="Garamond"/>
        </w:rPr>
        <w:t>ul. Dworcowa 63</w:t>
      </w:r>
    </w:p>
    <w:p w:rsidR="0022483B" w:rsidRPr="00CC44E9" w:rsidRDefault="0022483B" w:rsidP="00CF24AC">
      <w:pPr>
        <w:ind w:left="708"/>
        <w:rPr>
          <w:rFonts w:ascii="Garamond" w:hAnsi="Garamond"/>
        </w:rPr>
      </w:pPr>
      <w:r w:rsidRPr="00CC44E9">
        <w:rPr>
          <w:rFonts w:ascii="Garamond" w:hAnsi="Garamond"/>
        </w:rPr>
        <w:t xml:space="preserve">85 – 950 Bydgoszcz </w:t>
      </w:r>
    </w:p>
    <w:p w:rsidR="0022483B" w:rsidRPr="00CC44E9" w:rsidRDefault="0022483B" w:rsidP="00871B57">
      <w:pPr>
        <w:spacing w:line="276" w:lineRule="auto"/>
        <w:jc w:val="both"/>
        <w:rPr>
          <w:rFonts w:ascii="Garamond" w:hAnsi="Garamond"/>
        </w:rPr>
      </w:pPr>
    </w:p>
    <w:p w:rsidR="002D6347" w:rsidRPr="00CC44E9" w:rsidRDefault="002D6347" w:rsidP="00CF24AC">
      <w:pPr>
        <w:jc w:val="both"/>
        <w:rPr>
          <w:rFonts w:ascii="Garamond" w:hAnsi="Garamond"/>
          <w:sz w:val="16"/>
          <w:szCs w:val="16"/>
        </w:rPr>
      </w:pPr>
      <w:r w:rsidRPr="00CC44E9">
        <w:rPr>
          <w:rFonts w:ascii="Garamond" w:hAnsi="Garamond"/>
          <w:sz w:val="16"/>
          <w:szCs w:val="16"/>
        </w:rPr>
        <w:t xml:space="preserve">Zgodnie z ustawą </w:t>
      </w:r>
      <w:r w:rsidR="00EF37C4" w:rsidRPr="00CC44E9">
        <w:rPr>
          <w:rFonts w:ascii="Garamond" w:hAnsi="Garamond"/>
          <w:sz w:val="16"/>
          <w:szCs w:val="16"/>
        </w:rPr>
        <w:t xml:space="preserve"> </w:t>
      </w:r>
      <w:r w:rsidRPr="00CC44E9">
        <w:rPr>
          <w:rFonts w:ascii="Garamond" w:hAnsi="Garamond"/>
          <w:sz w:val="16"/>
          <w:szCs w:val="16"/>
        </w:rPr>
        <w:t>z dnia 16 listopada 2006 r. o opłacie skarbowej (tj. Dz. U. z 2</w:t>
      </w:r>
      <w:r w:rsidR="0073259E" w:rsidRPr="00CC44E9">
        <w:rPr>
          <w:rFonts w:ascii="Garamond" w:hAnsi="Garamond"/>
          <w:sz w:val="16"/>
          <w:szCs w:val="16"/>
        </w:rPr>
        <w:t>012 r., poz. 1282 z</w:t>
      </w:r>
      <w:r w:rsidRPr="00CC44E9">
        <w:rPr>
          <w:rFonts w:ascii="Garamond" w:hAnsi="Garamond"/>
          <w:sz w:val="16"/>
          <w:szCs w:val="16"/>
        </w:rPr>
        <w:t xml:space="preserve">e zmianami) pobrano opłatę skarbową </w:t>
      </w:r>
      <w:r w:rsidR="0073259E" w:rsidRPr="00CC44E9">
        <w:rPr>
          <w:rFonts w:ascii="Garamond" w:hAnsi="Garamond"/>
          <w:sz w:val="16"/>
          <w:szCs w:val="16"/>
        </w:rPr>
        <w:br/>
      </w:r>
      <w:r w:rsidRPr="00CC44E9">
        <w:rPr>
          <w:rFonts w:ascii="Garamond" w:hAnsi="Garamond"/>
          <w:sz w:val="16"/>
          <w:szCs w:val="16"/>
        </w:rPr>
        <w:t>w wysokości 205 zł</w:t>
      </w:r>
      <w:r w:rsidR="0073259E" w:rsidRPr="00CC44E9">
        <w:rPr>
          <w:rFonts w:ascii="Garamond" w:hAnsi="Garamond"/>
          <w:sz w:val="16"/>
          <w:szCs w:val="16"/>
        </w:rPr>
        <w:t>.</w:t>
      </w:r>
    </w:p>
    <w:p w:rsidR="00CF24AC" w:rsidRPr="00CC44E9" w:rsidRDefault="00CF24AC" w:rsidP="00CF24AC">
      <w:pPr>
        <w:jc w:val="both"/>
        <w:rPr>
          <w:rFonts w:ascii="Garamond" w:hAnsi="Garamond"/>
        </w:rPr>
      </w:pPr>
    </w:p>
    <w:p w:rsidR="001D28AA" w:rsidRPr="00CC44E9" w:rsidRDefault="000207E5" w:rsidP="00CF24AC">
      <w:pPr>
        <w:spacing w:after="200" w:line="276" w:lineRule="auto"/>
        <w:rPr>
          <w:rFonts w:ascii="Garamond" w:hAnsi="Garamond"/>
          <w:sz w:val="16"/>
          <w:szCs w:val="16"/>
        </w:rPr>
      </w:pPr>
      <w:r w:rsidRPr="00CC44E9">
        <w:rPr>
          <w:rFonts w:ascii="Garamond" w:hAnsi="Garamond"/>
          <w:sz w:val="16"/>
          <w:szCs w:val="16"/>
        </w:rPr>
        <w:t>Sporządziła: Ma</w:t>
      </w:r>
      <w:r w:rsidR="00CB4A32" w:rsidRPr="00CC44E9">
        <w:rPr>
          <w:rFonts w:ascii="Garamond" w:hAnsi="Garamond"/>
          <w:sz w:val="16"/>
          <w:szCs w:val="16"/>
        </w:rPr>
        <w:t>rta Karolczak, w dniu 2014</w:t>
      </w:r>
      <w:r w:rsidR="0012486E" w:rsidRPr="00CC44E9">
        <w:rPr>
          <w:rFonts w:ascii="Garamond" w:hAnsi="Garamond"/>
          <w:sz w:val="16"/>
          <w:szCs w:val="16"/>
        </w:rPr>
        <w:t>-</w:t>
      </w:r>
      <w:r w:rsidR="00CB4A32" w:rsidRPr="00CC44E9">
        <w:rPr>
          <w:rFonts w:ascii="Garamond" w:hAnsi="Garamond"/>
          <w:sz w:val="16"/>
          <w:szCs w:val="16"/>
        </w:rPr>
        <w:t>01</w:t>
      </w:r>
      <w:r w:rsidR="00B22B32" w:rsidRPr="00CC44E9">
        <w:rPr>
          <w:rFonts w:ascii="Garamond" w:hAnsi="Garamond"/>
          <w:sz w:val="16"/>
          <w:szCs w:val="16"/>
        </w:rPr>
        <w:t>-</w:t>
      </w:r>
      <w:r w:rsidR="00CB4A32" w:rsidRPr="00CC44E9">
        <w:rPr>
          <w:rFonts w:ascii="Garamond" w:hAnsi="Garamond"/>
          <w:sz w:val="16"/>
          <w:szCs w:val="16"/>
        </w:rPr>
        <w:t>21</w:t>
      </w:r>
      <w:r w:rsidR="00B7716E">
        <w:rPr>
          <w:rFonts w:ascii="Garamond" w:hAnsi="Garamond"/>
          <w:sz w:val="16"/>
          <w:szCs w:val="16"/>
        </w:rPr>
        <w:t>.</w:t>
      </w:r>
      <w:r w:rsidR="00B7716E">
        <w:rPr>
          <w:rFonts w:ascii="Garamond" w:hAnsi="Garamond"/>
          <w:sz w:val="16"/>
          <w:szCs w:val="16"/>
        </w:rPr>
        <w:br w:type="page"/>
      </w:r>
    </w:p>
    <w:p w:rsidR="0022483B" w:rsidRPr="00CC44E9" w:rsidRDefault="00294E73" w:rsidP="00871B57">
      <w:pPr>
        <w:spacing w:line="276" w:lineRule="auto"/>
        <w:jc w:val="right"/>
        <w:rPr>
          <w:rFonts w:ascii="Garamond" w:hAnsi="Garamond"/>
        </w:rPr>
      </w:pPr>
      <w:r w:rsidRPr="00294E73">
        <w:rPr>
          <w:rFonts w:ascii="Garamond" w:hAnsi="Garamond"/>
          <w:noProof/>
          <w:sz w:val="22"/>
          <w:szCs w:val="22"/>
        </w:rPr>
        <w:lastRenderedPageBreak/>
        <w:pict>
          <v:shapetype id="_x0000_t202" coordsize="21600,21600" o:spt="202" path="m,l,21600r21600,l21600,xe">
            <v:stroke joinstyle="miter"/>
            <v:path gradientshapeok="t" o:connecttype="rect"/>
          </v:shapetype>
          <v:shape id="_x0000_s1026" type="#_x0000_t202" style="position:absolute;left:0;text-align:left;margin-left:-12.55pt;margin-top:5.65pt;width:3.55pt;height:3.55pt;z-index:251660288" filled="f" stroked="f" strokeweight="0">
            <v:textbox style="mso-next-textbox:#_x0000_s1026">
              <w:txbxContent>
                <w:p w:rsidR="0022483B" w:rsidRDefault="0022483B" w:rsidP="0022483B"/>
                <w:p w:rsidR="0022483B" w:rsidRDefault="0022483B" w:rsidP="0022483B"/>
                <w:p w:rsidR="0022483B" w:rsidRPr="00D07E2F" w:rsidRDefault="0022483B" w:rsidP="0022483B"/>
                <w:p w:rsidR="0022483B" w:rsidRDefault="0022483B" w:rsidP="0022483B"/>
              </w:txbxContent>
            </v:textbox>
          </v:shape>
        </w:pict>
      </w:r>
      <w:r w:rsidR="0022483B" w:rsidRPr="00CC44E9">
        <w:rPr>
          <w:rFonts w:ascii="Garamond" w:hAnsi="Garamond"/>
        </w:rPr>
        <w:t>Załącznik do decyzji znak:</w:t>
      </w:r>
    </w:p>
    <w:p w:rsidR="00B64704" w:rsidRPr="00CC44E9" w:rsidRDefault="00CB4A32" w:rsidP="00871B57">
      <w:pPr>
        <w:spacing w:line="276" w:lineRule="auto"/>
        <w:jc w:val="right"/>
        <w:rPr>
          <w:rFonts w:ascii="Garamond" w:hAnsi="Garamond"/>
        </w:rPr>
      </w:pPr>
      <w:r w:rsidRPr="00CC44E9">
        <w:rPr>
          <w:rFonts w:ascii="Garamond" w:hAnsi="Garamond"/>
        </w:rPr>
        <w:t>ROŚiGK 6220.9</w:t>
      </w:r>
      <w:r w:rsidR="00B64704" w:rsidRPr="00CC44E9">
        <w:rPr>
          <w:rFonts w:ascii="Garamond" w:hAnsi="Garamond"/>
        </w:rPr>
        <w:t>.7.2013</w:t>
      </w:r>
    </w:p>
    <w:p w:rsidR="0022483B" w:rsidRPr="00CC44E9" w:rsidRDefault="00CB4A32" w:rsidP="00940B5B">
      <w:pPr>
        <w:spacing w:line="276" w:lineRule="auto"/>
        <w:jc w:val="right"/>
        <w:rPr>
          <w:rFonts w:ascii="Garamond" w:hAnsi="Garamond"/>
        </w:rPr>
      </w:pPr>
      <w:r w:rsidRPr="00CC44E9">
        <w:rPr>
          <w:rFonts w:ascii="Garamond" w:hAnsi="Garamond"/>
        </w:rPr>
        <w:t>z dnia 2014-01</w:t>
      </w:r>
      <w:r w:rsidR="00135AE7" w:rsidRPr="00CC44E9">
        <w:rPr>
          <w:rFonts w:ascii="Garamond" w:hAnsi="Garamond"/>
        </w:rPr>
        <w:t>-</w:t>
      </w:r>
      <w:r w:rsidR="00B7716E">
        <w:rPr>
          <w:rFonts w:ascii="Garamond" w:hAnsi="Garamond"/>
        </w:rPr>
        <w:t>21</w:t>
      </w:r>
    </w:p>
    <w:p w:rsidR="0022483B" w:rsidRPr="00CC44E9" w:rsidRDefault="0022483B" w:rsidP="00871B57">
      <w:pPr>
        <w:spacing w:line="276" w:lineRule="auto"/>
        <w:jc w:val="right"/>
        <w:rPr>
          <w:rFonts w:ascii="Garamond" w:hAnsi="Garamond"/>
        </w:rPr>
      </w:pPr>
    </w:p>
    <w:p w:rsidR="0022483B" w:rsidRPr="00CC44E9" w:rsidRDefault="0022483B" w:rsidP="00871B57">
      <w:pPr>
        <w:spacing w:line="276" w:lineRule="auto"/>
        <w:jc w:val="center"/>
        <w:rPr>
          <w:rFonts w:ascii="Garamond" w:hAnsi="Garamond"/>
          <w:b/>
        </w:rPr>
      </w:pPr>
      <w:r w:rsidRPr="00CC44E9">
        <w:rPr>
          <w:rFonts w:ascii="Garamond" w:hAnsi="Garamond"/>
          <w:b/>
        </w:rPr>
        <w:t xml:space="preserve">CHARAKTERYSTYKA PRZEDSIĘWZIĘCIA </w:t>
      </w:r>
    </w:p>
    <w:p w:rsidR="0022483B" w:rsidRPr="00CC44E9" w:rsidRDefault="0022483B" w:rsidP="00871B57">
      <w:pPr>
        <w:tabs>
          <w:tab w:val="left" w:pos="1230"/>
        </w:tabs>
        <w:spacing w:line="276" w:lineRule="auto"/>
        <w:jc w:val="both"/>
        <w:rPr>
          <w:rFonts w:ascii="Garamond" w:hAnsi="Garamond"/>
        </w:rPr>
      </w:pPr>
    </w:p>
    <w:p w:rsidR="00ED17A2" w:rsidRPr="00B7716E" w:rsidRDefault="00ED17A2" w:rsidP="00ED17A2">
      <w:pPr>
        <w:spacing w:line="276" w:lineRule="auto"/>
        <w:jc w:val="both"/>
        <w:rPr>
          <w:rFonts w:ascii="Garamond" w:hAnsi="Garamond"/>
        </w:rPr>
      </w:pPr>
      <w:r w:rsidRPr="00B7716E">
        <w:rPr>
          <w:rFonts w:ascii="Garamond" w:hAnsi="Garamond"/>
        </w:rPr>
        <w:t xml:space="preserve">Miejscem realizacji przedsięwzięcia są działki oznaczone w ewidencji gruntów numerami: </w:t>
      </w:r>
      <w:r w:rsidRPr="00B7716E">
        <w:rPr>
          <w:rFonts w:ascii="Garamond" w:hAnsi="Garamond"/>
        </w:rPr>
        <w:br/>
        <w:t>244/5, 49/18, 244/4, 49/27, 49/26 i 244/2 położone w obrębie ewidencyjnym Wielki Konopat, gmina Świecie, powiat świecki, woj. kujawsko-pomorskie. Planowane przedsięwzięcie jest zgodne z zapisami miejscowego planu zagospodarowania przestrzennego.</w:t>
      </w:r>
    </w:p>
    <w:p w:rsidR="004C2F52" w:rsidRPr="00B7716E" w:rsidRDefault="004C2F52" w:rsidP="00871B57">
      <w:pPr>
        <w:spacing w:line="276" w:lineRule="auto"/>
        <w:jc w:val="both"/>
        <w:rPr>
          <w:rFonts w:ascii="Garamond" w:hAnsi="Garamond"/>
        </w:rPr>
      </w:pPr>
    </w:p>
    <w:p w:rsidR="00ED17A2" w:rsidRPr="00B7716E" w:rsidRDefault="00ED17A2" w:rsidP="00ED17A2">
      <w:pPr>
        <w:spacing w:line="276" w:lineRule="auto"/>
        <w:jc w:val="both"/>
        <w:rPr>
          <w:rFonts w:ascii="Garamond" w:hAnsi="Garamond"/>
        </w:rPr>
      </w:pPr>
      <w:r w:rsidRPr="00B7716E">
        <w:rPr>
          <w:rFonts w:ascii="Garamond" w:hAnsi="Garamond"/>
        </w:rPr>
        <w:t>W zakresie przedmiotowego zamierzenia planuje się zbieranie, magazynowanie oraz transport odpadów niebezpiecznych w maksymalnej ilości ok. 330 Mg/rok i ok. 7282 Mg/rok odpadów innych niż niebezpieczne, w tym złomu. Ponadto, planuje się działalność w zakresie odzysku odpadów metodą R4 i R12: wytop metali w piecu tyglowym oraz przetwarzanie odpadów kabli.</w:t>
      </w:r>
    </w:p>
    <w:p w:rsidR="008A069A" w:rsidRPr="00B7716E" w:rsidRDefault="008A069A" w:rsidP="00871B57">
      <w:pPr>
        <w:spacing w:line="276" w:lineRule="auto"/>
        <w:jc w:val="both"/>
        <w:rPr>
          <w:rFonts w:ascii="Garamond" w:hAnsi="Garamond"/>
        </w:rPr>
      </w:pPr>
    </w:p>
    <w:p w:rsidR="00ED17A2" w:rsidRPr="00B7716E" w:rsidRDefault="00ED17A2" w:rsidP="00ED17A2">
      <w:pPr>
        <w:pStyle w:val="Akapitzlist"/>
        <w:spacing w:line="276" w:lineRule="auto"/>
        <w:ind w:left="0"/>
        <w:jc w:val="both"/>
        <w:rPr>
          <w:i/>
        </w:rPr>
      </w:pPr>
      <w:r w:rsidRPr="00B7716E">
        <w:t xml:space="preserve">Zgodnie z § 2 ust. 1 pkt 41, § 3 ust. 1 pkt 12, 80 i  81  Rozporządzenia Rady Ministrów z dnia </w:t>
      </w:r>
      <w:r w:rsidRPr="00B7716E">
        <w:br/>
        <w:t xml:space="preserve">9 listopada 2010 roku w sprawie przedsięwzięć mogących znacząco oddziaływać na środowisko (Dz. U. Nr 213, poz. 1397 ze zm.) przedmiotową inwestycję zakwalifikowano do przedsięwzięć mogących zawsze znacząco oddziaływać na środowisko, dla których przeprowadzenie oceny oddziaływania na środowisko jest wymagane </w:t>
      </w:r>
      <w:r w:rsidRPr="00B7716E">
        <w:rPr>
          <w:i/>
        </w:rPr>
        <w:t>(„instalacje do odzysku lub unieszkodliwienia odpadów niebezpiecznych, w tym składowiska odpadów niebezpiecznych(…); instalacje do wtórnego wytopu metali nieżelaznych lub innych stopów, w tym oczyszczania, odlewania lub przetwarzania metali z odzysku, inne niż wymienione w § 2 ust. 1 pkt.14; instalacje związane z odzyskiem lub unieszkodliwianiem odpadów, inne niż wymienione w § 2 ust. 1 pkt. 41-47 (…); punkty do zbierania lub przeładunku złomu).</w:t>
      </w:r>
    </w:p>
    <w:p w:rsidR="0022483B" w:rsidRPr="00B7716E" w:rsidRDefault="0022483B" w:rsidP="00871B57">
      <w:pPr>
        <w:spacing w:line="276" w:lineRule="auto"/>
        <w:jc w:val="both"/>
        <w:rPr>
          <w:rFonts w:ascii="Garamond" w:hAnsi="Garamond"/>
        </w:rPr>
      </w:pPr>
    </w:p>
    <w:p w:rsidR="00411FCC" w:rsidRPr="00B7716E" w:rsidRDefault="00411FCC" w:rsidP="00411FCC">
      <w:pPr>
        <w:spacing w:line="276" w:lineRule="auto"/>
        <w:jc w:val="both"/>
        <w:rPr>
          <w:rFonts w:ascii="Garamond" w:hAnsi="Garamond"/>
          <w:bCs/>
        </w:rPr>
      </w:pPr>
      <w:r w:rsidRPr="00B7716E">
        <w:rPr>
          <w:rFonts w:ascii="Garamond" w:hAnsi="Garamond"/>
          <w:bCs/>
        </w:rPr>
        <w:t xml:space="preserve">Etap realizacji planowanego przedsięwzięcia polegać będzie na prowadzeniu prac, związanych </w:t>
      </w:r>
      <w:r w:rsidRPr="00B7716E">
        <w:rPr>
          <w:rFonts w:ascii="Garamond" w:hAnsi="Garamond"/>
          <w:bCs/>
        </w:rPr>
        <w:br/>
        <w:t xml:space="preserve">z posadowieniem hali magazynowo-produkcyjnej z zapleczem socjalno-gospodarczym . Teren </w:t>
      </w:r>
      <w:r w:rsidRPr="00B7716E">
        <w:rPr>
          <w:rFonts w:ascii="Garamond" w:hAnsi="Garamond"/>
          <w:bCs/>
        </w:rPr>
        <w:br/>
        <w:t>o powierzchni ok. 5960 m</w:t>
      </w:r>
      <w:r w:rsidRPr="00B7716E">
        <w:rPr>
          <w:rFonts w:ascii="Garamond" w:hAnsi="Garamond"/>
          <w:bCs/>
          <w:vertAlign w:val="superscript"/>
        </w:rPr>
        <w:t>2</w:t>
      </w:r>
      <w:r w:rsidRPr="00B7716E">
        <w:rPr>
          <w:rFonts w:ascii="Garamond" w:hAnsi="Garamond"/>
          <w:bCs/>
        </w:rPr>
        <w:t xml:space="preserve"> zostanie utwardzony, zaś pozostałą część działki stanowić będą tereny zielone. Przewiduje się utworzenie stanowisk parkingowych dla samochodów osobowych </w:t>
      </w:r>
      <w:r w:rsidRPr="00B7716E">
        <w:rPr>
          <w:rFonts w:ascii="Garamond" w:hAnsi="Garamond"/>
          <w:bCs/>
        </w:rPr>
        <w:br/>
        <w:t>i ciężarowych, placów magazynowych oraz wewnętrznego układu komunikacyjnego.</w:t>
      </w:r>
    </w:p>
    <w:p w:rsidR="008407B3" w:rsidRPr="00B7716E" w:rsidRDefault="008407B3" w:rsidP="00871B57">
      <w:pPr>
        <w:spacing w:line="276" w:lineRule="auto"/>
        <w:jc w:val="both"/>
        <w:rPr>
          <w:rFonts w:ascii="Garamond" w:hAnsi="Garamond"/>
          <w:bCs/>
        </w:rPr>
      </w:pPr>
    </w:p>
    <w:p w:rsidR="00871B57" w:rsidRPr="00B7716E" w:rsidRDefault="0084061C" w:rsidP="00871B57">
      <w:pPr>
        <w:spacing w:line="276" w:lineRule="auto"/>
        <w:jc w:val="both"/>
        <w:rPr>
          <w:rFonts w:ascii="Garamond" w:hAnsi="Garamond"/>
          <w:bCs/>
        </w:rPr>
      </w:pPr>
      <w:r w:rsidRPr="00B7716E">
        <w:rPr>
          <w:rFonts w:ascii="Garamond" w:hAnsi="Garamond"/>
          <w:bCs/>
        </w:rPr>
        <w:t>Etap eksploatacji polegać będzie na zbieraniu, magazynowaniu oraz transporcie odpadów niebezpiecznych w maksymalnej ilości ok. 330 Mg/rok i ok. 7282 Mg/rok odpadów innych niż niebezpieczne, w tym złomu. Zgodnie z założeniami Inwestora, odpady zostaną przywożone na teren zakładu z częstotliwością około 20 razy na dzień, natomiast wywożone około 3 razy dziennie. Odpady, jakie będą dostarczane do punktu zbierania, mogą pochodzić zarówno od osób fizycznych, jednostek organizacyjnych nie będących przedsiębiorcami oraz przedsiębiorców.</w:t>
      </w:r>
    </w:p>
    <w:p w:rsidR="0084061C" w:rsidRPr="00B7716E" w:rsidRDefault="0084061C" w:rsidP="00871B57">
      <w:pPr>
        <w:spacing w:line="276" w:lineRule="auto"/>
        <w:jc w:val="both"/>
        <w:rPr>
          <w:rFonts w:ascii="Garamond" w:hAnsi="Garamond"/>
        </w:rPr>
      </w:pPr>
    </w:p>
    <w:p w:rsidR="00F15D1A" w:rsidRPr="00B7716E" w:rsidRDefault="00D33329" w:rsidP="00F15D1A">
      <w:pPr>
        <w:spacing w:line="276" w:lineRule="auto"/>
        <w:jc w:val="both"/>
        <w:rPr>
          <w:rFonts w:ascii="Garamond" w:hAnsi="Garamond"/>
          <w:bCs/>
        </w:rPr>
      </w:pPr>
      <w:r w:rsidRPr="00B7716E">
        <w:rPr>
          <w:rFonts w:ascii="Garamond" w:hAnsi="Garamond"/>
          <w:bCs/>
        </w:rPr>
        <w:t>W ramach inwestycji planuje się również działalność w zakresie odzysku odpadów R4 i R12, tj. wytop metali w piecu tyglowym oraz przetwarzanie odpadów kabli.</w:t>
      </w:r>
    </w:p>
    <w:p w:rsidR="00D33329" w:rsidRPr="00B7716E" w:rsidRDefault="00D33329" w:rsidP="00F15D1A">
      <w:pPr>
        <w:spacing w:line="276" w:lineRule="auto"/>
        <w:jc w:val="both"/>
        <w:rPr>
          <w:rFonts w:ascii="Garamond" w:hAnsi="Garamond"/>
        </w:rPr>
      </w:pPr>
    </w:p>
    <w:p w:rsidR="001D4FF4" w:rsidRPr="00CC44E9" w:rsidRDefault="001D4FF4" w:rsidP="001D4FF4">
      <w:pPr>
        <w:spacing w:line="276" w:lineRule="auto"/>
        <w:jc w:val="both"/>
        <w:rPr>
          <w:rFonts w:ascii="Garamond" w:hAnsi="Garamond"/>
        </w:rPr>
      </w:pPr>
      <w:r w:rsidRPr="00B7716E">
        <w:rPr>
          <w:rFonts w:ascii="Garamond" w:hAnsi="Garamond"/>
        </w:rPr>
        <w:t>Zastosowanie zaproponowanych w raporcie o oddziaływaniu na środowisko analizowanego przedsięwzięcia, rozwiązań technicznych, technologicznych i organizacyjnych oraz właściwa organizacja prac budowlanych, zapewni ochronę środowiska przed negatywnym oddziaływaniem inwestycji na etapie jej realizacji i eksploatacji.</w:t>
      </w:r>
    </w:p>
    <w:p w:rsidR="00FA1ADE" w:rsidRPr="00CC44E9" w:rsidRDefault="00FA1ADE" w:rsidP="001D4FF4">
      <w:pPr>
        <w:spacing w:line="276" w:lineRule="auto"/>
        <w:jc w:val="both"/>
        <w:rPr>
          <w:rFonts w:ascii="Garamond" w:hAnsi="Garamond"/>
        </w:rPr>
      </w:pPr>
    </w:p>
    <w:sectPr w:rsidR="00FA1ADE" w:rsidRPr="00CC44E9" w:rsidSect="00B7716E">
      <w:footerReference w:type="even" r:id="rId8"/>
      <w:footerReference w:type="default" r:id="rId9"/>
      <w:pgSz w:w="11906" w:h="16838"/>
      <w:pgMar w:top="1134" w:right="1417" w:bottom="993"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20D8" w:rsidRDefault="005220D8" w:rsidP="00707562">
      <w:r>
        <w:separator/>
      </w:r>
    </w:p>
  </w:endnote>
  <w:endnote w:type="continuationSeparator" w:id="0">
    <w:p w:rsidR="005220D8" w:rsidRDefault="005220D8" w:rsidP="0070756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42B7" w:rsidRDefault="00294E73" w:rsidP="00CD42B7">
    <w:pPr>
      <w:pStyle w:val="Stopka"/>
      <w:framePr w:wrap="around" w:vAnchor="text" w:hAnchor="margin" w:xAlign="center" w:y="1"/>
      <w:rPr>
        <w:rStyle w:val="Numerstrony"/>
      </w:rPr>
    </w:pPr>
    <w:r>
      <w:rPr>
        <w:rStyle w:val="Numerstrony"/>
      </w:rPr>
      <w:fldChar w:fldCharType="begin"/>
    </w:r>
    <w:r w:rsidR="00CF60E9">
      <w:rPr>
        <w:rStyle w:val="Numerstrony"/>
      </w:rPr>
      <w:instrText xml:space="preserve">PAGE  </w:instrText>
    </w:r>
    <w:r>
      <w:rPr>
        <w:rStyle w:val="Numerstrony"/>
      </w:rPr>
      <w:fldChar w:fldCharType="end"/>
    </w:r>
  </w:p>
  <w:p w:rsidR="00CD42B7" w:rsidRDefault="00CD42B7">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42B7" w:rsidRPr="000B1D67" w:rsidRDefault="00294E73" w:rsidP="00CD42B7">
    <w:pPr>
      <w:pStyle w:val="Stopka"/>
      <w:framePr w:wrap="around" w:vAnchor="text" w:hAnchor="margin" w:xAlign="center" w:y="1"/>
      <w:rPr>
        <w:rStyle w:val="Numerstrony"/>
        <w:rFonts w:ascii="Garamond" w:hAnsi="Garamond"/>
        <w:sz w:val="20"/>
        <w:szCs w:val="20"/>
      </w:rPr>
    </w:pPr>
    <w:r w:rsidRPr="000B1D67">
      <w:rPr>
        <w:rStyle w:val="Numerstrony"/>
        <w:rFonts w:ascii="Garamond" w:hAnsi="Garamond"/>
        <w:sz w:val="20"/>
        <w:szCs w:val="20"/>
      </w:rPr>
      <w:fldChar w:fldCharType="begin"/>
    </w:r>
    <w:r w:rsidR="00CF60E9" w:rsidRPr="000B1D67">
      <w:rPr>
        <w:rStyle w:val="Numerstrony"/>
        <w:rFonts w:ascii="Garamond" w:hAnsi="Garamond"/>
        <w:sz w:val="20"/>
        <w:szCs w:val="20"/>
      </w:rPr>
      <w:instrText xml:space="preserve">PAGE  </w:instrText>
    </w:r>
    <w:r w:rsidRPr="000B1D67">
      <w:rPr>
        <w:rStyle w:val="Numerstrony"/>
        <w:rFonts w:ascii="Garamond" w:hAnsi="Garamond"/>
        <w:sz w:val="20"/>
        <w:szCs w:val="20"/>
      </w:rPr>
      <w:fldChar w:fldCharType="separate"/>
    </w:r>
    <w:r w:rsidR="00EB0B44">
      <w:rPr>
        <w:rStyle w:val="Numerstrony"/>
        <w:rFonts w:ascii="Garamond" w:hAnsi="Garamond"/>
        <w:noProof/>
        <w:sz w:val="20"/>
        <w:szCs w:val="20"/>
      </w:rPr>
      <w:t>14</w:t>
    </w:r>
    <w:r w:rsidRPr="000B1D67">
      <w:rPr>
        <w:rStyle w:val="Numerstrony"/>
        <w:rFonts w:ascii="Garamond" w:hAnsi="Garamond"/>
        <w:sz w:val="20"/>
        <w:szCs w:val="20"/>
      </w:rPr>
      <w:fldChar w:fldCharType="end"/>
    </w:r>
    <w:r w:rsidR="00390524">
      <w:rPr>
        <w:rStyle w:val="Numerstrony"/>
        <w:rFonts w:ascii="Garamond" w:hAnsi="Garamond"/>
        <w:sz w:val="20"/>
        <w:szCs w:val="20"/>
      </w:rPr>
      <w:t xml:space="preserve"> z 1</w:t>
    </w:r>
    <w:r w:rsidR="00EB0B44">
      <w:rPr>
        <w:rStyle w:val="Numerstrony"/>
        <w:rFonts w:ascii="Garamond" w:hAnsi="Garamond"/>
        <w:sz w:val="20"/>
        <w:szCs w:val="20"/>
      </w:rPr>
      <w:t>6</w:t>
    </w:r>
  </w:p>
  <w:p w:rsidR="00CD42B7" w:rsidRPr="000B1D67" w:rsidRDefault="00CD42B7">
    <w:pPr>
      <w:pStyle w:val="Stopka"/>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20D8" w:rsidRDefault="005220D8" w:rsidP="00707562">
      <w:r>
        <w:separator/>
      </w:r>
    </w:p>
  </w:footnote>
  <w:footnote w:type="continuationSeparator" w:id="0">
    <w:p w:rsidR="005220D8" w:rsidRDefault="005220D8" w:rsidP="0070756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26402"/>
    <w:multiLevelType w:val="hybridMultilevel"/>
    <w:tmpl w:val="CED2D3FC"/>
    <w:lvl w:ilvl="0" w:tplc="E2F8EF8C">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
    <w:nsid w:val="102A5BEC"/>
    <w:multiLevelType w:val="hybridMultilevel"/>
    <w:tmpl w:val="48EACC3C"/>
    <w:lvl w:ilvl="0" w:tplc="E2F8EF8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1A64334"/>
    <w:multiLevelType w:val="hybridMultilevel"/>
    <w:tmpl w:val="66B4600C"/>
    <w:lvl w:ilvl="0" w:tplc="56928B94">
      <w:start w:val="1"/>
      <w:numFmt w:val="decimal"/>
      <w:lvlText w:val="%1."/>
      <w:lvlJc w:val="left"/>
      <w:pPr>
        <w:tabs>
          <w:tab w:val="num" w:pos="720"/>
        </w:tabs>
        <w:ind w:left="720" w:hanging="360"/>
      </w:pPr>
      <w:rPr>
        <w:color w:val="auto"/>
      </w:rPr>
    </w:lvl>
    <w:lvl w:ilvl="1" w:tplc="5CA6A690">
      <w:start w:val="1"/>
      <w:numFmt w:val="lowerLetter"/>
      <w:lvlText w:val="%2)"/>
      <w:lvlJc w:val="left"/>
      <w:pPr>
        <w:tabs>
          <w:tab w:val="num" w:pos="1440"/>
        </w:tabs>
        <w:ind w:left="1440" w:hanging="360"/>
      </w:pPr>
      <w:rPr>
        <w:color w:val="auto"/>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3A3016A"/>
    <w:multiLevelType w:val="hybridMultilevel"/>
    <w:tmpl w:val="C41E5668"/>
    <w:lvl w:ilvl="0" w:tplc="E2F8EF8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5480D8C"/>
    <w:multiLevelType w:val="hybridMultilevel"/>
    <w:tmpl w:val="E56AC4E4"/>
    <w:lvl w:ilvl="0" w:tplc="E2F8EF8C">
      <w:start w:val="1"/>
      <w:numFmt w:val="bullet"/>
      <w:lvlText w:val=""/>
      <w:lvlJc w:val="left"/>
      <w:pPr>
        <w:tabs>
          <w:tab w:val="num" w:pos="720"/>
        </w:tabs>
        <w:ind w:left="720" w:hanging="360"/>
      </w:pPr>
      <w:rPr>
        <w:rFonts w:ascii="Symbol" w:hAnsi="Symbol" w:hint="default"/>
        <w:color w:val="auto"/>
      </w:rPr>
    </w:lvl>
    <w:lvl w:ilvl="1" w:tplc="67022886">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2796586B"/>
    <w:multiLevelType w:val="hybridMultilevel"/>
    <w:tmpl w:val="997CC0A6"/>
    <w:lvl w:ilvl="0" w:tplc="C95426E8">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6">
    <w:nsid w:val="27A1769F"/>
    <w:multiLevelType w:val="hybridMultilevel"/>
    <w:tmpl w:val="D4B6CFDE"/>
    <w:lvl w:ilvl="0" w:tplc="17F2146E">
      <w:start w:val="1"/>
      <w:numFmt w:val="decimal"/>
      <w:lvlText w:val="%1)"/>
      <w:lvlJc w:val="left"/>
      <w:pPr>
        <w:tabs>
          <w:tab w:val="num" w:pos="720"/>
        </w:tabs>
        <w:ind w:left="720" w:hanging="360"/>
      </w:pPr>
      <w:rPr>
        <w:rFonts w:hint="default"/>
        <w:color w:val="auto"/>
      </w:rPr>
    </w:lvl>
    <w:lvl w:ilvl="1" w:tplc="67022886">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2AD90A99"/>
    <w:multiLevelType w:val="hybridMultilevel"/>
    <w:tmpl w:val="5CE08B1E"/>
    <w:lvl w:ilvl="0" w:tplc="25BAC93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C056513"/>
    <w:multiLevelType w:val="hybridMultilevel"/>
    <w:tmpl w:val="CF1860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CF03E77"/>
    <w:multiLevelType w:val="hybridMultilevel"/>
    <w:tmpl w:val="52829452"/>
    <w:lvl w:ilvl="0" w:tplc="25BAC93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E593C3A"/>
    <w:multiLevelType w:val="hybridMultilevel"/>
    <w:tmpl w:val="95348626"/>
    <w:lvl w:ilvl="0" w:tplc="25BAC93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F3247FB"/>
    <w:multiLevelType w:val="hybridMultilevel"/>
    <w:tmpl w:val="F7A4166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34EE40B4"/>
    <w:multiLevelType w:val="hybridMultilevel"/>
    <w:tmpl w:val="D2A6E1FA"/>
    <w:lvl w:ilvl="0" w:tplc="25BAC93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3ECD037D"/>
    <w:multiLevelType w:val="hybridMultilevel"/>
    <w:tmpl w:val="E5104AE0"/>
    <w:lvl w:ilvl="0" w:tplc="25BAC93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3F101233"/>
    <w:multiLevelType w:val="hybridMultilevel"/>
    <w:tmpl w:val="DA020282"/>
    <w:lvl w:ilvl="0" w:tplc="25BAC93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4C1874D2"/>
    <w:multiLevelType w:val="hybridMultilevel"/>
    <w:tmpl w:val="C876EEF8"/>
    <w:lvl w:ilvl="0" w:tplc="E2F8EF8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4D08687F"/>
    <w:multiLevelType w:val="hybridMultilevel"/>
    <w:tmpl w:val="5504F838"/>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nsid w:val="527B0B38"/>
    <w:multiLevelType w:val="hybridMultilevel"/>
    <w:tmpl w:val="4554093C"/>
    <w:lvl w:ilvl="0" w:tplc="CE38DA5A">
      <w:start w:val="1"/>
      <w:numFmt w:val="bullet"/>
      <w:lvlText w:val="-"/>
      <w:lvlJc w:val="left"/>
      <w:pPr>
        <w:tabs>
          <w:tab w:val="num" w:pos="1440"/>
        </w:tabs>
        <w:ind w:left="1440" w:hanging="360"/>
      </w:pPr>
      <w:rPr>
        <w:rFonts w:ascii="Garamond" w:hAnsi="Garamond"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
    <w:nsid w:val="59C65842"/>
    <w:multiLevelType w:val="hybridMultilevel"/>
    <w:tmpl w:val="0DF0F3BA"/>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9">
    <w:nsid w:val="5EB87E65"/>
    <w:multiLevelType w:val="hybridMultilevel"/>
    <w:tmpl w:val="8CB6A7C0"/>
    <w:lvl w:ilvl="0" w:tplc="CE38DA5A">
      <w:start w:val="1"/>
      <w:numFmt w:val="bullet"/>
      <w:lvlText w:val="-"/>
      <w:lvlJc w:val="left"/>
      <w:pPr>
        <w:tabs>
          <w:tab w:val="num" w:pos="1440"/>
        </w:tabs>
        <w:ind w:left="1440" w:hanging="360"/>
      </w:pPr>
      <w:rPr>
        <w:rFonts w:ascii="Garamond" w:hAnsi="Garamond"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nsid w:val="6AA86AB0"/>
    <w:multiLevelType w:val="hybridMultilevel"/>
    <w:tmpl w:val="849CCCD8"/>
    <w:lvl w:ilvl="0" w:tplc="25BAC93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6E1020E0"/>
    <w:multiLevelType w:val="hybridMultilevel"/>
    <w:tmpl w:val="E6E6B0DA"/>
    <w:lvl w:ilvl="0" w:tplc="E2F8EF8C">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2">
    <w:nsid w:val="6EE04E08"/>
    <w:multiLevelType w:val="hybridMultilevel"/>
    <w:tmpl w:val="4538CCAC"/>
    <w:lvl w:ilvl="0" w:tplc="0415000F">
      <w:start w:val="1"/>
      <w:numFmt w:val="decimal"/>
      <w:lvlText w:val="%1."/>
      <w:lvlJc w:val="left"/>
      <w:pPr>
        <w:tabs>
          <w:tab w:val="num" w:pos="360"/>
        </w:tabs>
        <w:ind w:left="360" w:hanging="360"/>
      </w:pPr>
    </w:lvl>
    <w:lvl w:ilvl="1" w:tplc="04150017">
      <w:start w:val="1"/>
      <w:numFmt w:val="lowerLetter"/>
      <w:lvlText w:val="%2)"/>
      <w:lvlJc w:val="left"/>
      <w:pPr>
        <w:tabs>
          <w:tab w:val="num" w:pos="1080"/>
        </w:tabs>
        <w:ind w:left="1080" w:hanging="360"/>
      </w:pPr>
    </w:lvl>
    <w:lvl w:ilvl="2" w:tplc="0415001B">
      <w:start w:val="1"/>
      <w:numFmt w:val="decimal"/>
      <w:lvlText w:val="%3."/>
      <w:lvlJc w:val="left"/>
      <w:pPr>
        <w:tabs>
          <w:tab w:val="num" w:pos="1800"/>
        </w:tabs>
        <w:ind w:left="180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23">
    <w:nsid w:val="71A51A23"/>
    <w:multiLevelType w:val="hybridMultilevel"/>
    <w:tmpl w:val="D2B273D2"/>
    <w:lvl w:ilvl="0" w:tplc="C95426E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7358414F"/>
    <w:multiLevelType w:val="hybridMultilevel"/>
    <w:tmpl w:val="55121392"/>
    <w:lvl w:ilvl="0" w:tplc="04150013">
      <w:start w:val="1"/>
      <w:numFmt w:val="upperRoman"/>
      <w:lvlText w:val="%1."/>
      <w:lvlJc w:val="righ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41D536F"/>
    <w:multiLevelType w:val="hybridMultilevel"/>
    <w:tmpl w:val="27EA8EB6"/>
    <w:lvl w:ilvl="0" w:tplc="25BAC93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77287E72"/>
    <w:multiLevelType w:val="hybridMultilevel"/>
    <w:tmpl w:val="45543484"/>
    <w:lvl w:ilvl="0" w:tplc="25BAC93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7F8C026D"/>
    <w:multiLevelType w:val="hybridMultilevel"/>
    <w:tmpl w:val="7ACC56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22"/>
  </w:num>
  <w:num w:numId="3">
    <w:abstractNumId w:val="2"/>
  </w:num>
  <w:num w:numId="4">
    <w:abstractNumId w:val="11"/>
  </w:num>
  <w:num w:numId="5">
    <w:abstractNumId w:val="6"/>
  </w:num>
  <w:num w:numId="6">
    <w:abstractNumId w:val="9"/>
  </w:num>
  <w:num w:numId="7">
    <w:abstractNumId w:val="8"/>
  </w:num>
  <w:num w:numId="8">
    <w:abstractNumId w:val="18"/>
  </w:num>
  <w:num w:numId="9">
    <w:abstractNumId w:val="26"/>
  </w:num>
  <w:num w:numId="10">
    <w:abstractNumId w:val="20"/>
  </w:num>
  <w:num w:numId="11">
    <w:abstractNumId w:val="13"/>
  </w:num>
  <w:num w:numId="12">
    <w:abstractNumId w:val="7"/>
  </w:num>
  <w:num w:numId="13">
    <w:abstractNumId w:val="14"/>
  </w:num>
  <w:num w:numId="14">
    <w:abstractNumId w:val="10"/>
  </w:num>
  <w:num w:numId="15">
    <w:abstractNumId w:val="4"/>
  </w:num>
  <w:num w:numId="16">
    <w:abstractNumId w:val="0"/>
  </w:num>
  <w:num w:numId="17">
    <w:abstractNumId w:val="27"/>
  </w:num>
  <w:num w:numId="18">
    <w:abstractNumId w:val="15"/>
  </w:num>
  <w:num w:numId="1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num>
  <w:num w:numId="21">
    <w:abstractNumId w:val="12"/>
  </w:num>
  <w:num w:numId="22">
    <w:abstractNumId w:val="17"/>
  </w:num>
  <w:num w:numId="23">
    <w:abstractNumId w:val="19"/>
  </w:num>
  <w:num w:numId="24">
    <w:abstractNumId w:val="25"/>
  </w:num>
  <w:num w:numId="25">
    <w:abstractNumId w:val="24"/>
  </w:num>
  <w:num w:numId="26">
    <w:abstractNumId w:val="21"/>
  </w:num>
  <w:num w:numId="27">
    <w:abstractNumId w:val="3"/>
  </w:num>
  <w:num w:numId="28">
    <w:abstractNumId w:val="5"/>
  </w:num>
  <w:num w:numId="29">
    <w:abstractNumId w:val="2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22483B"/>
    <w:rsid w:val="00004A5F"/>
    <w:rsid w:val="000120B6"/>
    <w:rsid w:val="00012E46"/>
    <w:rsid w:val="000207E5"/>
    <w:rsid w:val="00022002"/>
    <w:rsid w:val="000255D6"/>
    <w:rsid w:val="0002588D"/>
    <w:rsid w:val="00027234"/>
    <w:rsid w:val="000353A7"/>
    <w:rsid w:val="00042D4B"/>
    <w:rsid w:val="00043070"/>
    <w:rsid w:val="000455B6"/>
    <w:rsid w:val="000511F0"/>
    <w:rsid w:val="000526EF"/>
    <w:rsid w:val="00055E2C"/>
    <w:rsid w:val="00056342"/>
    <w:rsid w:val="00057EA5"/>
    <w:rsid w:val="00057F2D"/>
    <w:rsid w:val="0006073B"/>
    <w:rsid w:val="00064531"/>
    <w:rsid w:val="000712EC"/>
    <w:rsid w:val="00081045"/>
    <w:rsid w:val="00081EBF"/>
    <w:rsid w:val="0008269C"/>
    <w:rsid w:val="00083E71"/>
    <w:rsid w:val="00087875"/>
    <w:rsid w:val="0009179F"/>
    <w:rsid w:val="00095199"/>
    <w:rsid w:val="00095318"/>
    <w:rsid w:val="000A0EF0"/>
    <w:rsid w:val="000A17B1"/>
    <w:rsid w:val="000A5747"/>
    <w:rsid w:val="000C2DC9"/>
    <w:rsid w:val="000C31B1"/>
    <w:rsid w:val="000C64C4"/>
    <w:rsid w:val="000D5A0B"/>
    <w:rsid w:val="000E3251"/>
    <w:rsid w:val="000E61C0"/>
    <w:rsid w:val="000E70EE"/>
    <w:rsid w:val="000F758D"/>
    <w:rsid w:val="000F7B12"/>
    <w:rsid w:val="001034A8"/>
    <w:rsid w:val="00104B00"/>
    <w:rsid w:val="00105A5F"/>
    <w:rsid w:val="00105C03"/>
    <w:rsid w:val="001114E3"/>
    <w:rsid w:val="00123992"/>
    <w:rsid w:val="0012486E"/>
    <w:rsid w:val="00125281"/>
    <w:rsid w:val="00135AE7"/>
    <w:rsid w:val="001476D9"/>
    <w:rsid w:val="00151950"/>
    <w:rsid w:val="001643DE"/>
    <w:rsid w:val="00165DAD"/>
    <w:rsid w:val="00173DF1"/>
    <w:rsid w:val="00173FE1"/>
    <w:rsid w:val="001749D6"/>
    <w:rsid w:val="00192F57"/>
    <w:rsid w:val="00196D70"/>
    <w:rsid w:val="001A0473"/>
    <w:rsid w:val="001A2C47"/>
    <w:rsid w:val="001B0FB6"/>
    <w:rsid w:val="001B5C91"/>
    <w:rsid w:val="001B78F7"/>
    <w:rsid w:val="001C2F3A"/>
    <w:rsid w:val="001C43EE"/>
    <w:rsid w:val="001C5452"/>
    <w:rsid w:val="001D28AA"/>
    <w:rsid w:val="001D4FF4"/>
    <w:rsid w:val="001D6CEA"/>
    <w:rsid w:val="001D74F7"/>
    <w:rsid w:val="001E3C53"/>
    <w:rsid w:val="001E3FED"/>
    <w:rsid w:val="001E6A57"/>
    <w:rsid w:val="001E76FA"/>
    <w:rsid w:val="001F5C72"/>
    <w:rsid w:val="00201E7C"/>
    <w:rsid w:val="00204938"/>
    <w:rsid w:val="0020688C"/>
    <w:rsid w:val="00215557"/>
    <w:rsid w:val="002201A5"/>
    <w:rsid w:val="0022483B"/>
    <w:rsid w:val="002272B5"/>
    <w:rsid w:val="00230EDD"/>
    <w:rsid w:val="00231E4E"/>
    <w:rsid w:val="00237723"/>
    <w:rsid w:val="002466A9"/>
    <w:rsid w:val="00246700"/>
    <w:rsid w:val="00252322"/>
    <w:rsid w:val="002536E8"/>
    <w:rsid w:val="00254ABE"/>
    <w:rsid w:val="0025709A"/>
    <w:rsid w:val="002629C4"/>
    <w:rsid w:val="002656A2"/>
    <w:rsid w:val="00272C6F"/>
    <w:rsid w:val="00274A31"/>
    <w:rsid w:val="00281235"/>
    <w:rsid w:val="00281DEA"/>
    <w:rsid w:val="00282027"/>
    <w:rsid w:val="00283509"/>
    <w:rsid w:val="00283B5B"/>
    <w:rsid w:val="0029465F"/>
    <w:rsid w:val="00294E73"/>
    <w:rsid w:val="002A51B1"/>
    <w:rsid w:val="002B5FD9"/>
    <w:rsid w:val="002B605F"/>
    <w:rsid w:val="002D5067"/>
    <w:rsid w:val="002D6347"/>
    <w:rsid w:val="002D7E28"/>
    <w:rsid w:val="002E7CAA"/>
    <w:rsid w:val="002F11C3"/>
    <w:rsid w:val="002F2033"/>
    <w:rsid w:val="002F685D"/>
    <w:rsid w:val="003020CE"/>
    <w:rsid w:val="00302E00"/>
    <w:rsid w:val="00312E9E"/>
    <w:rsid w:val="00313AFD"/>
    <w:rsid w:val="00313DE5"/>
    <w:rsid w:val="00316E36"/>
    <w:rsid w:val="00320882"/>
    <w:rsid w:val="00324166"/>
    <w:rsid w:val="00324556"/>
    <w:rsid w:val="00325573"/>
    <w:rsid w:val="00325935"/>
    <w:rsid w:val="00326B2D"/>
    <w:rsid w:val="00331749"/>
    <w:rsid w:val="00333837"/>
    <w:rsid w:val="003402CB"/>
    <w:rsid w:val="00340C45"/>
    <w:rsid w:val="00344054"/>
    <w:rsid w:val="00344B86"/>
    <w:rsid w:val="00351BED"/>
    <w:rsid w:val="00354B1C"/>
    <w:rsid w:val="003559EB"/>
    <w:rsid w:val="00361EEC"/>
    <w:rsid w:val="00364D16"/>
    <w:rsid w:val="00364DC5"/>
    <w:rsid w:val="00367F58"/>
    <w:rsid w:val="0037112D"/>
    <w:rsid w:val="00373048"/>
    <w:rsid w:val="003763F3"/>
    <w:rsid w:val="00377A63"/>
    <w:rsid w:val="00390524"/>
    <w:rsid w:val="003908B2"/>
    <w:rsid w:val="00396FED"/>
    <w:rsid w:val="003A619F"/>
    <w:rsid w:val="003A699D"/>
    <w:rsid w:val="003B1408"/>
    <w:rsid w:val="003B654A"/>
    <w:rsid w:val="003C06A1"/>
    <w:rsid w:val="003C2F8D"/>
    <w:rsid w:val="003C3188"/>
    <w:rsid w:val="003C3D04"/>
    <w:rsid w:val="003C3D8F"/>
    <w:rsid w:val="003C3E95"/>
    <w:rsid w:val="003D10F3"/>
    <w:rsid w:val="003D1E14"/>
    <w:rsid w:val="003E3CEC"/>
    <w:rsid w:val="003E435A"/>
    <w:rsid w:val="003E4CCA"/>
    <w:rsid w:val="003F23D1"/>
    <w:rsid w:val="003F257C"/>
    <w:rsid w:val="003F34B5"/>
    <w:rsid w:val="003F4638"/>
    <w:rsid w:val="003F56FA"/>
    <w:rsid w:val="003F7A3F"/>
    <w:rsid w:val="00403113"/>
    <w:rsid w:val="00411628"/>
    <w:rsid w:val="00411FCC"/>
    <w:rsid w:val="00413CBF"/>
    <w:rsid w:val="00413DB7"/>
    <w:rsid w:val="00420B74"/>
    <w:rsid w:val="0042188C"/>
    <w:rsid w:val="0042235C"/>
    <w:rsid w:val="00426433"/>
    <w:rsid w:val="00430CCD"/>
    <w:rsid w:val="00442C4D"/>
    <w:rsid w:val="00450CCC"/>
    <w:rsid w:val="0045260E"/>
    <w:rsid w:val="00457317"/>
    <w:rsid w:val="00461B25"/>
    <w:rsid w:val="00465E6A"/>
    <w:rsid w:val="004671ED"/>
    <w:rsid w:val="004827AB"/>
    <w:rsid w:val="00490437"/>
    <w:rsid w:val="00492588"/>
    <w:rsid w:val="004A2C1F"/>
    <w:rsid w:val="004A49EF"/>
    <w:rsid w:val="004A7722"/>
    <w:rsid w:val="004B2355"/>
    <w:rsid w:val="004B26A4"/>
    <w:rsid w:val="004B298C"/>
    <w:rsid w:val="004B6415"/>
    <w:rsid w:val="004B6C81"/>
    <w:rsid w:val="004C2A3E"/>
    <w:rsid w:val="004C2F52"/>
    <w:rsid w:val="004C33E7"/>
    <w:rsid w:val="004D46E6"/>
    <w:rsid w:val="004D5A92"/>
    <w:rsid w:val="004D6E96"/>
    <w:rsid w:val="004D713B"/>
    <w:rsid w:val="004E26F2"/>
    <w:rsid w:val="004F0AAE"/>
    <w:rsid w:val="004F2D48"/>
    <w:rsid w:val="004F7C2A"/>
    <w:rsid w:val="005005C2"/>
    <w:rsid w:val="00507460"/>
    <w:rsid w:val="00507B91"/>
    <w:rsid w:val="00511A07"/>
    <w:rsid w:val="005141FD"/>
    <w:rsid w:val="005143D5"/>
    <w:rsid w:val="005220D8"/>
    <w:rsid w:val="005224C8"/>
    <w:rsid w:val="00522583"/>
    <w:rsid w:val="00522FC4"/>
    <w:rsid w:val="00525756"/>
    <w:rsid w:val="00527E2E"/>
    <w:rsid w:val="005353AF"/>
    <w:rsid w:val="00540924"/>
    <w:rsid w:val="00550874"/>
    <w:rsid w:val="005519DE"/>
    <w:rsid w:val="005608C3"/>
    <w:rsid w:val="005647E3"/>
    <w:rsid w:val="0057049E"/>
    <w:rsid w:val="0057067C"/>
    <w:rsid w:val="00580E43"/>
    <w:rsid w:val="00584EBE"/>
    <w:rsid w:val="00584ED3"/>
    <w:rsid w:val="00587013"/>
    <w:rsid w:val="00592D75"/>
    <w:rsid w:val="005952B7"/>
    <w:rsid w:val="005A1A1A"/>
    <w:rsid w:val="005A1B8D"/>
    <w:rsid w:val="005A6DAF"/>
    <w:rsid w:val="005A743A"/>
    <w:rsid w:val="005A7B06"/>
    <w:rsid w:val="005B0589"/>
    <w:rsid w:val="005B617E"/>
    <w:rsid w:val="005C4D7B"/>
    <w:rsid w:val="005C6203"/>
    <w:rsid w:val="005C6843"/>
    <w:rsid w:val="005D08A8"/>
    <w:rsid w:val="005D40A5"/>
    <w:rsid w:val="005D5A9E"/>
    <w:rsid w:val="005E7835"/>
    <w:rsid w:val="005F3854"/>
    <w:rsid w:val="0060014C"/>
    <w:rsid w:val="0060155B"/>
    <w:rsid w:val="006117CC"/>
    <w:rsid w:val="00617C7E"/>
    <w:rsid w:val="00617E12"/>
    <w:rsid w:val="006223B5"/>
    <w:rsid w:val="00622DA8"/>
    <w:rsid w:val="006252FF"/>
    <w:rsid w:val="0063265B"/>
    <w:rsid w:val="00632CE4"/>
    <w:rsid w:val="00635AED"/>
    <w:rsid w:val="00635CAE"/>
    <w:rsid w:val="00646295"/>
    <w:rsid w:val="006534BD"/>
    <w:rsid w:val="00656AB4"/>
    <w:rsid w:val="00660B19"/>
    <w:rsid w:val="00662AD2"/>
    <w:rsid w:val="00662B6E"/>
    <w:rsid w:val="00664213"/>
    <w:rsid w:val="00673260"/>
    <w:rsid w:val="00677976"/>
    <w:rsid w:val="00694E1E"/>
    <w:rsid w:val="00696C8E"/>
    <w:rsid w:val="006A2E32"/>
    <w:rsid w:val="006B46FE"/>
    <w:rsid w:val="006B4930"/>
    <w:rsid w:val="006B4E01"/>
    <w:rsid w:val="006B5669"/>
    <w:rsid w:val="006C05D3"/>
    <w:rsid w:val="006C0B89"/>
    <w:rsid w:val="006C7826"/>
    <w:rsid w:val="006D24C3"/>
    <w:rsid w:val="006D5C91"/>
    <w:rsid w:val="006D66E4"/>
    <w:rsid w:val="006D6BFE"/>
    <w:rsid w:val="006E757E"/>
    <w:rsid w:val="006F26C0"/>
    <w:rsid w:val="006F2849"/>
    <w:rsid w:val="007044E6"/>
    <w:rsid w:val="00704C22"/>
    <w:rsid w:val="0070709D"/>
    <w:rsid w:val="00707562"/>
    <w:rsid w:val="00707CE2"/>
    <w:rsid w:val="007167EB"/>
    <w:rsid w:val="00716873"/>
    <w:rsid w:val="007222E4"/>
    <w:rsid w:val="00723363"/>
    <w:rsid w:val="00725C71"/>
    <w:rsid w:val="0073259E"/>
    <w:rsid w:val="007371A3"/>
    <w:rsid w:val="00742572"/>
    <w:rsid w:val="00744453"/>
    <w:rsid w:val="00746E3C"/>
    <w:rsid w:val="007531B8"/>
    <w:rsid w:val="007539D8"/>
    <w:rsid w:val="007549C8"/>
    <w:rsid w:val="00766CB3"/>
    <w:rsid w:val="0077104B"/>
    <w:rsid w:val="0078260B"/>
    <w:rsid w:val="007852A8"/>
    <w:rsid w:val="007876DC"/>
    <w:rsid w:val="007A0253"/>
    <w:rsid w:val="007A0BE9"/>
    <w:rsid w:val="007A1D24"/>
    <w:rsid w:val="007A38C2"/>
    <w:rsid w:val="007B046E"/>
    <w:rsid w:val="007B125C"/>
    <w:rsid w:val="007C678A"/>
    <w:rsid w:val="007D0C06"/>
    <w:rsid w:val="007E142B"/>
    <w:rsid w:val="007E26AB"/>
    <w:rsid w:val="007E7D84"/>
    <w:rsid w:val="007F3936"/>
    <w:rsid w:val="007F4C94"/>
    <w:rsid w:val="00802E43"/>
    <w:rsid w:val="008049C9"/>
    <w:rsid w:val="00807477"/>
    <w:rsid w:val="00814DB4"/>
    <w:rsid w:val="00821011"/>
    <w:rsid w:val="00825AD8"/>
    <w:rsid w:val="00830A45"/>
    <w:rsid w:val="00834A14"/>
    <w:rsid w:val="00834BA7"/>
    <w:rsid w:val="00834F80"/>
    <w:rsid w:val="00836B35"/>
    <w:rsid w:val="00837A14"/>
    <w:rsid w:val="0084061C"/>
    <w:rsid w:val="008407B3"/>
    <w:rsid w:val="00844AEF"/>
    <w:rsid w:val="00845BBE"/>
    <w:rsid w:val="00845BEC"/>
    <w:rsid w:val="00855FFB"/>
    <w:rsid w:val="008571AA"/>
    <w:rsid w:val="008632E7"/>
    <w:rsid w:val="008648A5"/>
    <w:rsid w:val="00871B57"/>
    <w:rsid w:val="00872532"/>
    <w:rsid w:val="00874785"/>
    <w:rsid w:val="00877097"/>
    <w:rsid w:val="008775D1"/>
    <w:rsid w:val="0088154E"/>
    <w:rsid w:val="0088254D"/>
    <w:rsid w:val="00883DEA"/>
    <w:rsid w:val="00884395"/>
    <w:rsid w:val="008A069A"/>
    <w:rsid w:val="008A4460"/>
    <w:rsid w:val="008A5572"/>
    <w:rsid w:val="008A6270"/>
    <w:rsid w:val="008A6F2C"/>
    <w:rsid w:val="008B27E3"/>
    <w:rsid w:val="008B39D0"/>
    <w:rsid w:val="008B672B"/>
    <w:rsid w:val="008C1E01"/>
    <w:rsid w:val="008C413B"/>
    <w:rsid w:val="008D02EA"/>
    <w:rsid w:val="008D4D2F"/>
    <w:rsid w:val="008D5B27"/>
    <w:rsid w:val="008D77F9"/>
    <w:rsid w:val="008E11D6"/>
    <w:rsid w:val="008E6AE5"/>
    <w:rsid w:val="008F1650"/>
    <w:rsid w:val="008F6B46"/>
    <w:rsid w:val="0090451B"/>
    <w:rsid w:val="00906E01"/>
    <w:rsid w:val="009138A9"/>
    <w:rsid w:val="00917D19"/>
    <w:rsid w:val="009242BD"/>
    <w:rsid w:val="00925CB1"/>
    <w:rsid w:val="00930852"/>
    <w:rsid w:val="00930EB8"/>
    <w:rsid w:val="00932BE8"/>
    <w:rsid w:val="009335CF"/>
    <w:rsid w:val="00935BD6"/>
    <w:rsid w:val="00940B21"/>
    <w:rsid w:val="00940B5B"/>
    <w:rsid w:val="009516E9"/>
    <w:rsid w:val="00967807"/>
    <w:rsid w:val="00973227"/>
    <w:rsid w:val="00975B58"/>
    <w:rsid w:val="00984AD4"/>
    <w:rsid w:val="00994D2D"/>
    <w:rsid w:val="00995B77"/>
    <w:rsid w:val="009A26A6"/>
    <w:rsid w:val="009A536C"/>
    <w:rsid w:val="009A5D67"/>
    <w:rsid w:val="009A708C"/>
    <w:rsid w:val="009B1A46"/>
    <w:rsid w:val="009B4644"/>
    <w:rsid w:val="009B61A3"/>
    <w:rsid w:val="009C07DE"/>
    <w:rsid w:val="009C16C5"/>
    <w:rsid w:val="009C5CF0"/>
    <w:rsid w:val="009C6EB3"/>
    <w:rsid w:val="009D0070"/>
    <w:rsid w:val="009D0765"/>
    <w:rsid w:val="009D1B55"/>
    <w:rsid w:val="009D3173"/>
    <w:rsid w:val="009D570C"/>
    <w:rsid w:val="009D7DE9"/>
    <w:rsid w:val="009E273C"/>
    <w:rsid w:val="009E4585"/>
    <w:rsid w:val="009F169D"/>
    <w:rsid w:val="009F3BDD"/>
    <w:rsid w:val="009F5B22"/>
    <w:rsid w:val="009F5DA4"/>
    <w:rsid w:val="00A009F6"/>
    <w:rsid w:val="00A02468"/>
    <w:rsid w:val="00A03AB4"/>
    <w:rsid w:val="00A126B4"/>
    <w:rsid w:val="00A13942"/>
    <w:rsid w:val="00A13F16"/>
    <w:rsid w:val="00A22C46"/>
    <w:rsid w:val="00A25738"/>
    <w:rsid w:val="00A26FBB"/>
    <w:rsid w:val="00A307D8"/>
    <w:rsid w:val="00A31818"/>
    <w:rsid w:val="00A35248"/>
    <w:rsid w:val="00A36DB5"/>
    <w:rsid w:val="00A415E3"/>
    <w:rsid w:val="00A5273A"/>
    <w:rsid w:val="00A54C2D"/>
    <w:rsid w:val="00A556D9"/>
    <w:rsid w:val="00A60691"/>
    <w:rsid w:val="00A71124"/>
    <w:rsid w:val="00A722D2"/>
    <w:rsid w:val="00A73853"/>
    <w:rsid w:val="00A91F70"/>
    <w:rsid w:val="00AA2900"/>
    <w:rsid w:val="00AB04A0"/>
    <w:rsid w:val="00AB5A5F"/>
    <w:rsid w:val="00AB5AEC"/>
    <w:rsid w:val="00AB77FE"/>
    <w:rsid w:val="00AB793F"/>
    <w:rsid w:val="00AC3B59"/>
    <w:rsid w:val="00AC5CE6"/>
    <w:rsid w:val="00AD05E0"/>
    <w:rsid w:val="00AD1468"/>
    <w:rsid w:val="00AE416F"/>
    <w:rsid w:val="00AE59D0"/>
    <w:rsid w:val="00AE6B18"/>
    <w:rsid w:val="00AE7DD7"/>
    <w:rsid w:val="00AF2BF0"/>
    <w:rsid w:val="00AF5FBF"/>
    <w:rsid w:val="00B0005D"/>
    <w:rsid w:val="00B0145A"/>
    <w:rsid w:val="00B0254C"/>
    <w:rsid w:val="00B026FF"/>
    <w:rsid w:val="00B10B6C"/>
    <w:rsid w:val="00B12C38"/>
    <w:rsid w:val="00B146D2"/>
    <w:rsid w:val="00B15BAB"/>
    <w:rsid w:val="00B22B32"/>
    <w:rsid w:val="00B250DD"/>
    <w:rsid w:val="00B34C94"/>
    <w:rsid w:val="00B35988"/>
    <w:rsid w:val="00B418AA"/>
    <w:rsid w:val="00B43A53"/>
    <w:rsid w:val="00B47B0E"/>
    <w:rsid w:val="00B47DBB"/>
    <w:rsid w:val="00B53AF3"/>
    <w:rsid w:val="00B55ECF"/>
    <w:rsid w:val="00B618FF"/>
    <w:rsid w:val="00B64704"/>
    <w:rsid w:val="00B65C3E"/>
    <w:rsid w:val="00B6740C"/>
    <w:rsid w:val="00B7371D"/>
    <w:rsid w:val="00B7716E"/>
    <w:rsid w:val="00B81637"/>
    <w:rsid w:val="00B8510D"/>
    <w:rsid w:val="00B86EAE"/>
    <w:rsid w:val="00BA1C59"/>
    <w:rsid w:val="00BA6DDF"/>
    <w:rsid w:val="00BB395D"/>
    <w:rsid w:val="00BB5156"/>
    <w:rsid w:val="00BB7D91"/>
    <w:rsid w:val="00BC523E"/>
    <w:rsid w:val="00BD1C02"/>
    <w:rsid w:val="00BD1DB5"/>
    <w:rsid w:val="00BD2104"/>
    <w:rsid w:val="00BD302C"/>
    <w:rsid w:val="00BD5B1E"/>
    <w:rsid w:val="00BF375E"/>
    <w:rsid w:val="00BF69A7"/>
    <w:rsid w:val="00BF72EC"/>
    <w:rsid w:val="00C02DA9"/>
    <w:rsid w:val="00C0505E"/>
    <w:rsid w:val="00C057B1"/>
    <w:rsid w:val="00C11E1C"/>
    <w:rsid w:val="00C13789"/>
    <w:rsid w:val="00C1448E"/>
    <w:rsid w:val="00C1737C"/>
    <w:rsid w:val="00C26D34"/>
    <w:rsid w:val="00C300D5"/>
    <w:rsid w:val="00C3210A"/>
    <w:rsid w:val="00C35830"/>
    <w:rsid w:val="00C51F22"/>
    <w:rsid w:val="00C57473"/>
    <w:rsid w:val="00C575F3"/>
    <w:rsid w:val="00C61282"/>
    <w:rsid w:val="00C618D2"/>
    <w:rsid w:val="00C64516"/>
    <w:rsid w:val="00C664FA"/>
    <w:rsid w:val="00C66561"/>
    <w:rsid w:val="00C666DD"/>
    <w:rsid w:val="00C66BA1"/>
    <w:rsid w:val="00C67B9C"/>
    <w:rsid w:val="00C71799"/>
    <w:rsid w:val="00C82F39"/>
    <w:rsid w:val="00C95C3F"/>
    <w:rsid w:val="00CA2AF0"/>
    <w:rsid w:val="00CB1B4F"/>
    <w:rsid w:val="00CB3842"/>
    <w:rsid w:val="00CB44DD"/>
    <w:rsid w:val="00CB4A32"/>
    <w:rsid w:val="00CB4CB8"/>
    <w:rsid w:val="00CB6A21"/>
    <w:rsid w:val="00CB6A5F"/>
    <w:rsid w:val="00CC1688"/>
    <w:rsid w:val="00CC258C"/>
    <w:rsid w:val="00CC44E9"/>
    <w:rsid w:val="00CC5BAC"/>
    <w:rsid w:val="00CC7DC9"/>
    <w:rsid w:val="00CD0E56"/>
    <w:rsid w:val="00CD2798"/>
    <w:rsid w:val="00CD42B7"/>
    <w:rsid w:val="00CE17D3"/>
    <w:rsid w:val="00CE5FA8"/>
    <w:rsid w:val="00CE656D"/>
    <w:rsid w:val="00CF24AC"/>
    <w:rsid w:val="00CF60E9"/>
    <w:rsid w:val="00D002F9"/>
    <w:rsid w:val="00D01D6B"/>
    <w:rsid w:val="00D06C30"/>
    <w:rsid w:val="00D11376"/>
    <w:rsid w:val="00D117B6"/>
    <w:rsid w:val="00D15ADA"/>
    <w:rsid w:val="00D15F4F"/>
    <w:rsid w:val="00D1737A"/>
    <w:rsid w:val="00D2061A"/>
    <w:rsid w:val="00D22F91"/>
    <w:rsid w:val="00D23999"/>
    <w:rsid w:val="00D3104D"/>
    <w:rsid w:val="00D33329"/>
    <w:rsid w:val="00D42CAE"/>
    <w:rsid w:val="00D469D2"/>
    <w:rsid w:val="00D548BC"/>
    <w:rsid w:val="00D558D9"/>
    <w:rsid w:val="00D63444"/>
    <w:rsid w:val="00D6417A"/>
    <w:rsid w:val="00D64F22"/>
    <w:rsid w:val="00D73AAF"/>
    <w:rsid w:val="00D74850"/>
    <w:rsid w:val="00D758DA"/>
    <w:rsid w:val="00D75F69"/>
    <w:rsid w:val="00D84DF5"/>
    <w:rsid w:val="00D85361"/>
    <w:rsid w:val="00D934A3"/>
    <w:rsid w:val="00DA054E"/>
    <w:rsid w:val="00DA3B8F"/>
    <w:rsid w:val="00DA6226"/>
    <w:rsid w:val="00DA647C"/>
    <w:rsid w:val="00DB6BB8"/>
    <w:rsid w:val="00DB7F21"/>
    <w:rsid w:val="00DC1F45"/>
    <w:rsid w:val="00DD7132"/>
    <w:rsid w:val="00DE65C4"/>
    <w:rsid w:val="00DF0747"/>
    <w:rsid w:val="00DF0D3B"/>
    <w:rsid w:val="00DF23FE"/>
    <w:rsid w:val="00DF2B6F"/>
    <w:rsid w:val="00DF53E7"/>
    <w:rsid w:val="00E06866"/>
    <w:rsid w:val="00E06B24"/>
    <w:rsid w:val="00E079EA"/>
    <w:rsid w:val="00E12F3A"/>
    <w:rsid w:val="00E1432C"/>
    <w:rsid w:val="00E26D08"/>
    <w:rsid w:val="00E30739"/>
    <w:rsid w:val="00E45B5F"/>
    <w:rsid w:val="00E526E8"/>
    <w:rsid w:val="00E53E2A"/>
    <w:rsid w:val="00E542D4"/>
    <w:rsid w:val="00E553DF"/>
    <w:rsid w:val="00E6061C"/>
    <w:rsid w:val="00E60D8E"/>
    <w:rsid w:val="00E61C9C"/>
    <w:rsid w:val="00E646AD"/>
    <w:rsid w:val="00E66FC3"/>
    <w:rsid w:val="00E67D4B"/>
    <w:rsid w:val="00E72422"/>
    <w:rsid w:val="00E727FB"/>
    <w:rsid w:val="00E72FFA"/>
    <w:rsid w:val="00E8443E"/>
    <w:rsid w:val="00E862CD"/>
    <w:rsid w:val="00E9399D"/>
    <w:rsid w:val="00EA4731"/>
    <w:rsid w:val="00EA67E2"/>
    <w:rsid w:val="00EB0B44"/>
    <w:rsid w:val="00EB32C0"/>
    <w:rsid w:val="00EB395B"/>
    <w:rsid w:val="00EC286F"/>
    <w:rsid w:val="00EC417B"/>
    <w:rsid w:val="00EC4421"/>
    <w:rsid w:val="00EC4940"/>
    <w:rsid w:val="00EC5E0C"/>
    <w:rsid w:val="00EC76DF"/>
    <w:rsid w:val="00ED17A2"/>
    <w:rsid w:val="00EF37C4"/>
    <w:rsid w:val="00EF79B9"/>
    <w:rsid w:val="00F03FDB"/>
    <w:rsid w:val="00F12DF4"/>
    <w:rsid w:val="00F15B16"/>
    <w:rsid w:val="00F15D1A"/>
    <w:rsid w:val="00F163ED"/>
    <w:rsid w:val="00F222C3"/>
    <w:rsid w:val="00F24EB7"/>
    <w:rsid w:val="00F272E4"/>
    <w:rsid w:val="00F37214"/>
    <w:rsid w:val="00F40E64"/>
    <w:rsid w:val="00F424AF"/>
    <w:rsid w:val="00F45230"/>
    <w:rsid w:val="00F45BEC"/>
    <w:rsid w:val="00F4779D"/>
    <w:rsid w:val="00F54863"/>
    <w:rsid w:val="00F55189"/>
    <w:rsid w:val="00F620EF"/>
    <w:rsid w:val="00F634B1"/>
    <w:rsid w:val="00F72D76"/>
    <w:rsid w:val="00F76B6A"/>
    <w:rsid w:val="00F828C2"/>
    <w:rsid w:val="00F86109"/>
    <w:rsid w:val="00F90869"/>
    <w:rsid w:val="00F92424"/>
    <w:rsid w:val="00F94BBA"/>
    <w:rsid w:val="00F96F21"/>
    <w:rsid w:val="00F97A16"/>
    <w:rsid w:val="00FA1ADE"/>
    <w:rsid w:val="00FA539C"/>
    <w:rsid w:val="00FA553D"/>
    <w:rsid w:val="00FA6783"/>
    <w:rsid w:val="00FB0AF4"/>
    <w:rsid w:val="00FB1367"/>
    <w:rsid w:val="00FB4422"/>
    <w:rsid w:val="00FB61AB"/>
    <w:rsid w:val="00FB78C7"/>
    <w:rsid w:val="00FC352E"/>
    <w:rsid w:val="00FD7EDD"/>
    <w:rsid w:val="00FE08E6"/>
    <w:rsid w:val="00FE290D"/>
    <w:rsid w:val="00FE77A2"/>
    <w:rsid w:val="00FE7A29"/>
    <w:rsid w:val="00FF025A"/>
    <w:rsid w:val="00FF2D94"/>
    <w:rsid w:val="00FF3701"/>
    <w:rsid w:val="00FF3A9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335CF"/>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2483B"/>
    <w:pPr>
      <w:keepNext/>
      <w:jc w:val="center"/>
      <w:outlineLvl w:val="0"/>
    </w:pPr>
    <w:rPr>
      <w:rFonts w:ascii="Garamond" w:hAnsi="Garamond"/>
      <w:b/>
      <w:bCs/>
      <w:sz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22483B"/>
    <w:pPr>
      <w:tabs>
        <w:tab w:val="center" w:pos="4536"/>
        <w:tab w:val="right" w:pos="9072"/>
      </w:tabs>
    </w:pPr>
  </w:style>
  <w:style w:type="character" w:customStyle="1" w:styleId="StopkaZnak">
    <w:name w:val="Stopka Znak"/>
    <w:basedOn w:val="Domylnaczcionkaakapitu"/>
    <w:link w:val="Stopka"/>
    <w:rsid w:val="0022483B"/>
    <w:rPr>
      <w:rFonts w:ascii="Times New Roman" w:eastAsia="Times New Roman" w:hAnsi="Times New Roman" w:cs="Times New Roman"/>
      <w:sz w:val="24"/>
      <w:szCs w:val="24"/>
      <w:lang w:eastAsia="pl-PL"/>
    </w:rPr>
  </w:style>
  <w:style w:type="character" w:styleId="Numerstrony">
    <w:name w:val="page number"/>
    <w:basedOn w:val="Domylnaczcionkaakapitu"/>
    <w:rsid w:val="0022483B"/>
  </w:style>
  <w:style w:type="character" w:styleId="Hipercze">
    <w:name w:val="Hyperlink"/>
    <w:basedOn w:val="Domylnaczcionkaakapitu"/>
    <w:rsid w:val="0022483B"/>
    <w:rPr>
      <w:color w:val="0000FF"/>
      <w:u w:val="single"/>
    </w:rPr>
  </w:style>
  <w:style w:type="paragraph" w:styleId="Akapitzlist">
    <w:name w:val="List Paragraph"/>
    <w:basedOn w:val="Normalny"/>
    <w:uiPriority w:val="34"/>
    <w:qFormat/>
    <w:rsid w:val="0022483B"/>
    <w:pPr>
      <w:ind w:left="720"/>
      <w:contextualSpacing/>
    </w:pPr>
    <w:rPr>
      <w:rFonts w:ascii="Garamond" w:hAnsi="Garamond"/>
    </w:rPr>
  </w:style>
  <w:style w:type="character" w:customStyle="1" w:styleId="Nagwek1Znak">
    <w:name w:val="Nagłówek 1 Znak"/>
    <w:basedOn w:val="Domylnaczcionkaakapitu"/>
    <w:link w:val="Nagwek1"/>
    <w:rsid w:val="0022483B"/>
    <w:rPr>
      <w:rFonts w:ascii="Garamond" w:eastAsia="Times New Roman" w:hAnsi="Garamond" w:cs="Times New Roman"/>
      <w:b/>
      <w:bCs/>
      <w:sz w:val="32"/>
      <w:szCs w:val="24"/>
      <w:lang w:eastAsia="pl-PL"/>
    </w:rPr>
  </w:style>
  <w:style w:type="paragraph" w:styleId="Tekstpodstawowywcity">
    <w:name w:val="Body Text Indent"/>
    <w:basedOn w:val="Normalny"/>
    <w:link w:val="TekstpodstawowywcityZnak"/>
    <w:rsid w:val="0022483B"/>
    <w:pPr>
      <w:ind w:firstLine="708"/>
      <w:jc w:val="center"/>
    </w:pPr>
    <w:rPr>
      <w:rFonts w:ascii="Garamond" w:hAnsi="Garamond"/>
      <w:b/>
      <w:bCs/>
    </w:rPr>
  </w:style>
  <w:style w:type="character" w:customStyle="1" w:styleId="TekstpodstawowywcityZnak">
    <w:name w:val="Tekst podstawowy wcięty Znak"/>
    <w:basedOn w:val="Domylnaczcionkaakapitu"/>
    <w:link w:val="Tekstpodstawowywcity"/>
    <w:rsid w:val="0022483B"/>
    <w:rPr>
      <w:rFonts w:ascii="Garamond" w:eastAsia="Times New Roman" w:hAnsi="Garamond" w:cs="Times New Roman"/>
      <w:b/>
      <w:bCs/>
      <w:sz w:val="24"/>
      <w:szCs w:val="24"/>
      <w:lang w:eastAsia="pl-PL"/>
    </w:rPr>
  </w:style>
  <w:style w:type="paragraph" w:styleId="Nagwek">
    <w:name w:val="header"/>
    <w:basedOn w:val="Normalny"/>
    <w:link w:val="NagwekZnak"/>
    <w:uiPriority w:val="99"/>
    <w:semiHidden/>
    <w:unhideWhenUsed/>
    <w:rsid w:val="007044E6"/>
    <w:pPr>
      <w:tabs>
        <w:tab w:val="center" w:pos="4536"/>
        <w:tab w:val="right" w:pos="9072"/>
      </w:tabs>
    </w:pPr>
  </w:style>
  <w:style w:type="character" w:customStyle="1" w:styleId="NagwekZnak">
    <w:name w:val="Nagłówek Znak"/>
    <w:basedOn w:val="Domylnaczcionkaakapitu"/>
    <w:link w:val="Nagwek"/>
    <w:uiPriority w:val="99"/>
    <w:semiHidden/>
    <w:rsid w:val="007044E6"/>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514147857">
      <w:bodyDiv w:val="1"/>
      <w:marLeft w:val="0"/>
      <w:marRight w:val="0"/>
      <w:marTop w:val="0"/>
      <w:marBottom w:val="0"/>
      <w:divBdr>
        <w:top w:val="none" w:sz="0" w:space="0" w:color="auto"/>
        <w:left w:val="none" w:sz="0" w:space="0" w:color="auto"/>
        <w:bottom w:val="none" w:sz="0" w:space="0" w:color="auto"/>
        <w:right w:val="none" w:sz="0" w:space="0" w:color="auto"/>
      </w:divBdr>
    </w:div>
    <w:div w:id="1254629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8BCE16-0C72-42EE-8730-D01FAA9D2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3083</TotalTime>
  <Pages>16</Pages>
  <Words>6923</Words>
  <Characters>41542</Characters>
  <Application>Microsoft Office Word</Application>
  <DocSecurity>0</DocSecurity>
  <Lines>346</Lines>
  <Paragraphs>96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Marta Karolczak</dc:creator>
  <cp:lastModifiedBy>Marta Karolczak</cp:lastModifiedBy>
  <cp:revision>423</cp:revision>
  <cp:lastPrinted>2014-01-20T14:19:00Z</cp:lastPrinted>
  <dcterms:created xsi:type="dcterms:W3CDTF">2012-11-14T06:37:00Z</dcterms:created>
  <dcterms:modified xsi:type="dcterms:W3CDTF">2014-01-21T07:10:00Z</dcterms:modified>
</cp:coreProperties>
</file>